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82C" w:rsidRPr="0049257C" w:rsidRDefault="000E20D0" w:rsidP="000D40EC">
      <w:pPr>
        <w:pStyle w:val="a3"/>
        <w:spacing w:after="240"/>
        <w:rPr>
          <w:b/>
        </w:rPr>
      </w:pPr>
      <w:r>
        <w:rPr>
          <w:b/>
        </w:rPr>
        <w:t xml:space="preserve">Информация о результатах проведения экспертно-аналитического мероприятия «Экспертиза отчета </w:t>
      </w:r>
      <w:r w:rsidR="00DF282C" w:rsidRPr="0049257C">
        <w:rPr>
          <w:b/>
        </w:rPr>
        <w:t xml:space="preserve">об исполнении бюджета Тульской областиза </w:t>
      </w:r>
      <w:r w:rsidR="00B8123C" w:rsidRPr="0049257C">
        <w:rPr>
          <w:b/>
        </w:rPr>
        <w:t>9</w:t>
      </w:r>
      <w:r w:rsidR="00D35572" w:rsidRPr="0049257C">
        <w:rPr>
          <w:b/>
        </w:rPr>
        <w:t xml:space="preserve"> месяцев</w:t>
      </w:r>
      <w:r w:rsidR="00DF282C" w:rsidRPr="0049257C">
        <w:rPr>
          <w:b/>
        </w:rPr>
        <w:t xml:space="preserve"> 201</w:t>
      </w:r>
      <w:r w:rsidR="00BC36C9">
        <w:rPr>
          <w:b/>
        </w:rPr>
        <w:t>5</w:t>
      </w:r>
      <w:r w:rsidR="00DF282C" w:rsidRPr="0049257C">
        <w:rPr>
          <w:b/>
        </w:rPr>
        <w:t xml:space="preserve"> года</w:t>
      </w:r>
      <w:r>
        <w:rPr>
          <w:b/>
        </w:rPr>
        <w:t>»</w:t>
      </w:r>
    </w:p>
    <w:p w:rsidR="0049257C" w:rsidRDefault="000E20D0" w:rsidP="00E76D48">
      <w:pPr>
        <w:ind w:firstLine="709"/>
        <w:jc w:val="both"/>
        <w:rPr>
          <w:sz w:val="28"/>
          <w:szCs w:val="28"/>
        </w:rPr>
      </w:pPr>
      <w:r>
        <w:rPr>
          <w:sz w:val="28"/>
          <w:szCs w:val="28"/>
        </w:rPr>
        <w:t>В</w:t>
      </w:r>
      <w:r w:rsidR="0049257C" w:rsidRPr="00E76D48">
        <w:rPr>
          <w:sz w:val="28"/>
          <w:szCs w:val="28"/>
        </w:rPr>
        <w:t xml:space="preserve"> соответствии со статьей 157 Бюджетного кодекса Российской Федерации и во исполнение статьи 29 Закона Тульской области от 09.06.2008 №1015-ЗТО «О бюджетном процессе в Тульской области», статьи 8 Закона Тульской области от 04.12.2008 №1147-ЗТО «О с</w:t>
      </w:r>
      <w:r>
        <w:rPr>
          <w:sz w:val="28"/>
          <w:szCs w:val="28"/>
        </w:rPr>
        <w:t xml:space="preserve">четной палате Тульской области» счетной палатой Тульской области проведен анализ </w:t>
      </w:r>
      <w:r w:rsidRPr="000E20D0">
        <w:rPr>
          <w:sz w:val="28"/>
          <w:szCs w:val="28"/>
        </w:rPr>
        <w:t>отчета об исполнении бюджета Тульской области за 9 месяцев 2015 года.</w:t>
      </w:r>
    </w:p>
    <w:p w:rsidR="009526CA" w:rsidRPr="003F7A39" w:rsidRDefault="009526CA" w:rsidP="009526CA">
      <w:pPr>
        <w:tabs>
          <w:tab w:val="num" w:pos="0"/>
        </w:tabs>
        <w:spacing w:before="120"/>
        <w:ind w:firstLine="709"/>
        <w:jc w:val="both"/>
        <w:rPr>
          <w:spacing w:val="-4"/>
          <w:sz w:val="28"/>
          <w:szCs w:val="28"/>
        </w:rPr>
      </w:pPr>
      <w:r w:rsidRPr="003F7A39">
        <w:rPr>
          <w:spacing w:val="-4"/>
          <w:sz w:val="28"/>
          <w:szCs w:val="28"/>
        </w:rPr>
        <w:t>Проанализировав в рамках своих полномочий Отчет, счетная палата отмечает следующее.</w:t>
      </w:r>
    </w:p>
    <w:p w:rsidR="003C17AA" w:rsidRPr="00F90BD9" w:rsidRDefault="003C17AA" w:rsidP="003C17AA">
      <w:pPr>
        <w:pStyle w:val="aff0"/>
        <w:numPr>
          <w:ilvl w:val="0"/>
          <w:numId w:val="30"/>
        </w:numPr>
        <w:tabs>
          <w:tab w:val="left" w:pos="1134"/>
        </w:tabs>
        <w:spacing w:before="120"/>
        <w:ind w:left="0" w:firstLine="709"/>
        <w:contextualSpacing w:val="0"/>
        <w:jc w:val="both"/>
        <w:rPr>
          <w:spacing w:val="-4"/>
          <w:sz w:val="28"/>
          <w:szCs w:val="28"/>
        </w:rPr>
      </w:pPr>
      <w:r w:rsidRPr="00F90BD9">
        <w:rPr>
          <w:spacing w:val="-4"/>
          <w:sz w:val="28"/>
          <w:szCs w:val="28"/>
        </w:rPr>
        <w:t>По состоянию на 01.10.201</w:t>
      </w:r>
      <w:r>
        <w:rPr>
          <w:spacing w:val="-4"/>
          <w:sz w:val="28"/>
          <w:szCs w:val="28"/>
        </w:rPr>
        <w:t>5</w:t>
      </w:r>
      <w:r w:rsidRPr="00813968">
        <w:rPr>
          <w:spacing w:val="-4"/>
          <w:sz w:val="28"/>
          <w:szCs w:val="28"/>
        </w:rPr>
        <w:t xml:space="preserve">консолидированный бюджет Тульской </w:t>
      </w:r>
      <w:r w:rsidRPr="00F90BD9">
        <w:rPr>
          <w:i/>
          <w:spacing w:val="-4"/>
          <w:sz w:val="28"/>
          <w:szCs w:val="28"/>
        </w:rPr>
        <w:t>области</w:t>
      </w:r>
      <w:r w:rsidRPr="00F90BD9">
        <w:rPr>
          <w:spacing w:val="-4"/>
          <w:sz w:val="28"/>
          <w:szCs w:val="28"/>
        </w:rPr>
        <w:t xml:space="preserve"> исполнен по доходам в сумме 55 108 128,6 тыс. рублей (</w:t>
      </w:r>
      <w:r w:rsidR="00813968">
        <w:rPr>
          <w:spacing w:val="-4"/>
          <w:sz w:val="28"/>
          <w:szCs w:val="28"/>
        </w:rPr>
        <w:t xml:space="preserve">на </w:t>
      </w:r>
      <w:r w:rsidRPr="00F90BD9">
        <w:rPr>
          <w:spacing w:val="-4"/>
          <w:sz w:val="28"/>
          <w:szCs w:val="28"/>
        </w:rPr>
        <w:t>71,2% от плановых назначений); по расходам в сумме 53 283 486,5 тыс. рублей (</w:t>
      </w:r>
      <w:r w:rsidR="00813968">
        <w:rPr>
          <w:spacing w:val="-4"/>
          <w:sz w:val="28"/>
          <w:szCs w:val="28"/>
        </w:rPr>
        <w:t xml:space="preserve">на </w:t>
      </w:r>
      <w:r w:rsidRPr="00F90BD9">
        <w:rPr>
          <w:spacing w:val="-4"/>
          <w:sz w:val="28"/>
          <w:szCs w:val="28"/>
        </w:rPr>
        <w:t>63,7% от плановых назначений). В отчетном периоде текущего года консолидированный бюджет Тульской области исполнен с превышением доходов над расходами (профицитом) в сумме 1 824 642,1 тыс. рублей.</w:t>
      </w:r>
    </w:p>
    <w:p w:rsidR="003C17AA" w:rsidRPr="00F90BD9" w:rsidRDefault="00813968" w:rsidP="003C17AA">
      <w:pPr>
        <w:pStyle w:val="aff0"/>
        <w:numPr>
          <w:ilvl w:val="0"/>
          <w:numId w:val="30"/>
        </w:numPr>
        <w:tabs>
          <w:tab w:val="left" w:pos="1134"/>
        </w:tabs>
        <w:spacing w:before="120"/>
        <w:ind w:left="0" w:firstLine="709"/>
        <w:contextualSpacing w:val="0"/>
        <w:jc w:val="both"/>
        <w:rPr>
          <w:spacing w:val="-4"/>
          <w:sz w:val="28"/>
          <w:szCs w:val="28"/>
        </w:rPr>
      </w:pPr>
      <w:r w:rsidRPr="00813968">
        <w:rPr>
          <w:spacing w:val="-4"/>
          <w:sz w:val="28"/>
          <w:szCs w:val="28"/>
        </w:rPr>
        <w:t>Б</w:t>
      </w:r>
      <w:r w:rsidR="003C17AA" w:rsidRPr="00813968">
        <w:rPr>
          <w:spacing w:val="-4"/>
          <w:sz w:val="28"/>
          <w:szCs w:val="28"/>
        </w:rPr>
        <w:t xml:space="preserve">юджет Тульской области </w:t>
      </w:r>
      <w:r w:rsidR="003C17AA" w:rsidRPr="00F90BD9">
        <w:rPr>
          <w:spacing w:val="-4"/>
          <w:sz w:val="28"/>
          <w:szCs w:val="28"/>
        </w:rPr>
        <w:t xml:space="preserve">за </w:t>
      </w:r>
      <w:r w:rsidR="003C17AA">
        <w:rPr>
          <w:spacing w:val="-4"/>
          <w:sz w:val="28"/>
          <w:szCs w:val="28"/>
        </w:rPr>
        <w:t xml:space="preserve">9 месяцев </w:t>
      </w:r>
      <w:r w:rsidR="003C17AA" w:rsidRPr="00F90BD9">
        <w:rPr>
          <w:spacing w:val="-4"/>
          <w:sz w:val="28"/>
          <w:szCs w:val="28"/>
        </w:rPr>
        <w:t>2015 года исполнен по доходам в сумме 45 960 889,2 тыс. рублей (</w:t>
      </w:r>
      <w:r>
        <w:rPr>
          <w:spacing w:val="-4"/>
          <w:sz w:val="28"/>
          <w:szCs w:val="28"/>
        </w:rPr>
        <w:t xml:space="preserve">на </w:t>
      </w:r>
      <w:r w:rsidR="003C17AA" w:rsidRPr="00F90BD9">
        <w:rPr>
          <w:spacing w:val="-4"/>
          <w:sz w:val="28"/>
          <w:szCs w:val="28"/>
        </w:rPr>
        <w:t>72,3% от объема доходов, утвержденного на 2015 год); по расходам в сумме 44 840 411,8 тыс. рублей (</w:t>
      </w:r>
      <w:r>
        <w:rPr>
          <w:spacing w:val="-4"/>
          <w:sz w:val="28"/>
          <w:szCs w:val="28"/>
        </w:rPr>
        <w:t xml:space="preserve">на </w:t>
      </w:r>
      <w:r w:rsidR="003C17AA" w:rsidRPr="00F90BD9">
        <w:rPr>
          <w:spacing w:val="-4"/>
          <w:sz w:val="28"/>
          <w:szCs w:val="28"/>
        </w:rPr>
        <w:t xml:space="preserve">67,4% от объема расходов, утвержденного на 2015 год). По состоянию на 01.10.2015 </w:t>
      </w:r>
      <w:r w:rsidRPr="00F90BD9">
        <w:rPr>
          <w:spacing w:val="-4"/>
          <w:sz w:val="28"/>
          <w:szCs w:val="28"/>
        </w:rPr>
        <w:t xml:space="preserve">профицит бюджета </w:t>
      </w:r>
      <w:r w:rsidR="004D42BB">
        <w:rPr>
          <w:spacing w:val="-4"/>
          <w:sz w:val="28"/>
          <w:szCs w:val="28"/>
        </w:rPr>
        <w:t>области</w:t>
      </w:r>
      <w:r w:rsidR="003C17AA" w:rsidRPr="00F90BD9">
        <w:rPr>
          <w:spacing w:val="-4"/>
          <w:sz w:val="28"/>
          <w:szCs w:val="28"/>
        </w:rPr>
        <w:t xml:space="preserve"> составил 1 120 477,4 тыс. рублей.</w:t>
      </w:r>
    </w:p>
    <w:p w:rsidR="003C17AA" w:rsidRPr="00291138" w:rsidRDefault="003C17AA" w:rsidP="003C17AA">
      <w:pPr>
        <w:pStyle w:val="aff0"/>
        <w:numPr>
          <w:ilvl w:val="0"/>
          <w:numId w:val="30"/>
        </w:numPr>
        <w:tabs>
          <w:tab w:val="left" w:pos="709"/>
          <w:tab w:val="left" w:pos="851"/>
          <w:tab w:val="left" w:pos="1134"/>
        </w:tabs>
        <w:spacing w:before="120"/>
        <w:ind w:left="0" w:firstLine="709"/>
        <w:contextualSpacing w:val="0"/>
        <w:jc w:val="both"/>
        <w:rPr>
          <w:spacing w:val="-4"/>
          <w:sz w:val="28"/>
          <w:szCs w:val="28"/>
        </w:rPr>
      </w:pPr>
      <w:r w:rsidRPr="00291138">
        <w:rPr>
          <w:spacing w:val="-4"/>
          <w:sz w:val="28"/>
          <w:szCs w:val="28"/>
        </w:rPr>
        <w:t xml:space="preserve">За 9 месяцев 2015 года в доходы бюджета Тульской области поступило налоговых и неналоговых доходов в объеме 35 355 990,5тыс. рублей, что составляет 71,8% к прогнозу поступлений 2015 года. </w:t>
      </w:r>
    </w:p>
    <w:p w:rsidR="003C17AA" w:rsidRDefault="003C17AA" w:rsidP="003C17AA">
      <w:pPr>
        <w:pStyle w:val="aff0"/>
        <w:tabs>
          <w:tab w:val="left" w:pos="1134"/>
          <w:tab w:val="left" w:pos="1276"/>
        </w:tabs>
        <w:spacing w:before="120"/>
        <w:ind w:left="0" w:firstLine="709"/>
        <w:contextualSpacing w:val="0"/>
        <w:jc w:val="both"/>
        <w:rPr>
          <w:sz w:val="28"/>
          <w:szCs w:val="28"/>
        </w:rPr>
      </w:pPr>
      <w:r w:rsidRPr="00291138">
        <w:rPr>
          <w:sz w:val="28"/>
          <w:szCs w:val="28"/>
        </w:rPr>
        <w:t xml:space="preserve">Основными источниками доходов, формирующими </w:t>
      </w:r>
      <w:r>
        <w:rPr>
          <w:sz w:val="28"/>
          <w:szCs w:val="28"/>
        </w:rPr>
        <w:t xml:space="preserve">налоговые и неналоговые доходы </w:t>
      </w:r>
      <w:r w:rsidRPr="00291138">
        <w:rPr>
          <w:sz w:val="28"/>
          <w:szCs w:val="28"/>
        </w:rPr>
        <w:t>бюджет</w:t>
      </w:r>
      <w:r>
        <w:rPr>
          <w:sz w:val="28"/>
          <w:szCs w:val="28"/>
        </w:rPr>
        <w:t>а</w:t>
      </w:r>
      <w:r w:rsidRPr="00291138">
        <w:rPr>
          <w:sz w:val="28"/>
          <w:szCs w:val="28"/>
        </w:rPr>
        <w:t xml:space="preserve"> Тульской области, являются налог на прибыль организаций, налог на доходы физических лиц, акцизы</w:t>
      </w:r>
      <w:r w:rsidRPr="00291138">
        <w:rPr>
          <w:spacing w:val="-4"/>
          <w:sz w:val="28"/>
          <w:szCs w:val="28"/>
        </w:rPr>
        <w:t xml:space="preserve"> по </w:t>
      </w:r>
      <w:r w:rsidRPr="00D03C3D">
        <w:rPr>
          <w:spacing w:val="-4"/>
          <w:sz w:val="28"/>
          <w:szCs w:val="28"/>
        </w:rPr>
        <w:t>подакцизным товарам (продукции), производимым на территории Российской Федерации</w:t>
      </w:r>
      <w:r w:rsidRPr="00D03C3D">
        <w:rPr>
          <w:sz w:val="28"/>
          <w:szCs w:val="28"/>
        </w:rPr>
        <w:t xml:space="preserve">. Удельный вес указанных доходов в объеме </w:t>
      </w:r>
      <w:r w:rsidR="006E298B">
        <w:rPr>
          <w:sz w:val="28"/>
          <w:szCs w:val="28"/>
        </w:rPr>
        <w:t xml:space="preserve">налоговых и неналоговых </w:t>
      </w:r>
      <w:r w:rsidRPr="00D03C3D">
        <w:rPr>
          <w:sz w:val="28"/>
          <w:szCs w:val="28"/>
        </w:rPr>
        <w:t xml:space="preserve">доходов, поступивших за 9 месяцев 2015 года, составил </w:t>
      </w:r>
      <w:r>
        <w:rPr>
          <w:sz w:val="28"/>
          <w:szCs w:val="28"/>
        </w:rPr>
        <w:t>84</w:t>
      </w:r>
      <w:r w:rsidRPr="00D03C3D">
        <w:rPr>
          <w:sz w:val="28"/>
          <w:szCs w:val="28"/>
        </w:rPr>
        <w:t>%.</w:t>
      </w:r>
    </w:p>
    <w:p w:rsidR="0085624C" w:rsidRPr="00291138" w:rsidRDefault="0085624C" w:rsidP="003C17AA">
      <w:pPr>
        <w:pStyle w:val="aff0"/>
        <w:tabs>
          <w:tab w:val="left" w:pos="1134"/>
          <w:tab w:val="left" w:pos="1276"/>
        </w:tabs>
        <w:spacing w:before="120"/>
        <w:ind w:left="0" w:firstLine="709"/>
        <w:contextualSpacing w:val="0"/>
        <w:jc w:val="both"/>
        <w:rPr>
          <w:spacing w:val="-4"/>
          <w:sz w:val="28"/>
          <w:szCs w:val="28"/>
        </w:rPr>
      </w:pPr>
    </w:p>
    <w:p w:rsidR="003C17AA" w:rsidRDefault="003C17AA" w:rsidP="003C17AA">
      <w:pPr>
        <w:pStyle w:val="31"/>
        <w:spacing w:after="60"/>
        <w:ind w:left="0" w:firstLine="709"/>
        <w:jc w:val="both"/>
        <w:rPr>
          <w:spacing w:val="-4"/>
          <w:sz w:val="28"/>
          <w:szCs w:val="28"/>
        </w:rPr>
      </w:pPr>
      <w:r w:rsidRPr="0023399A">
        <w:rPr>
          <w:spacing w:val="-4"/>
          <w:sz w:val="28"/>
          <w:szCs w:val="28"/>
        </w:rPr>
        <w:t>По сравнению с соответствующим периодом прошлого года поступления налоговых и неналоговых доходов в целом увеличились на 2 174 714,3 тыс. рублей, или на 6,6%, в том числе за счет</w:t>
      </w:r>
      <w:r w:rsidR="00813968">
        <w:rPr>
          <w:spacing w:val="-4"/>
          <w:sz w:val="28"/>
          <w:szCs w:val="28"/>
        </w:rPr>
        <w:t>:</w:t>
      </w:r>
      <w:r w:rsidRPr="0023399A">
        <w:rPr>
          <w:i/>
          <w:spacing w:val="-4"/>
          <w:sz w:val="28"/>
          <w:szCs w:val="28"/>
        </w:rPr>
        <w:t>увеличения</w:t>
      </w:r>
      <w:r w:rsidRPr="0023399A">
        <w:rPr>
          <w:spacing w:val="-4"/>
          <w:sz w:val="28"/>
          <w:szCs w:val="28"/>
        </w:rPr>
        <w:t xml:space="preserve"> доходов на сумму 5 744 517,6 тыс. рублей, из которых 67,2% приходится на увеличение поступлений налога на прибыль (на 3 861 047,8 тыс. рублей); </w:t>
      </w:r>
      <w:r w:rsidRPr="0023399A">
        <w:rPr>
          <w:i/>
          <w:spacing w:val="-4"/>
          <w:sz w:val="28"/>
          <w:szCs w:val="28"/>
        </w:rPr>
        <w:t>уменьшения</w:t>
      </w:r>
      <w:r w:rsidRPr="0023399A">
        <w:rPr>
          <w:spacing w:val="-4"/>
          <w:sz w:val="28"/>
          <w:szCs w:val="28"/>
        </w:rPr>
        <w:t xml:space="preserve"> доходов на 3 569 803,3 тыс. рублей, из которых 83,3% приходится на уменьшение поступлений акцизов (на 2 975 015,0 тыс. рублей).</w:t>
      </w:r>
    </w:p>
    <w:p w:rsidR="003C17AA" w:rsidRPr="008D23E9" w:rsidRDefault="003C17AA" w:rsidP="008D23E9">
      <w:pPr>
        <w:pStyle w:val="aff0"/>
        <w:numPr>
          <w:ilvl w:val="0"/>
          <w:numId w:val="30"/>
        </w:numPr>
        <w:tabs>
          <w:tab w:val="left" w:pos="1134"/>
        </w:tabs>
        <w:spacing w:before="120"/>
        <w:ind w:left="0" w:firstLine="709"/>
        <w:contextualSpacing w:val="0"/>
        <w:jc w:val="both"/>
        <w:rPr>
          <w:spacing w:val="-4"/>
          <w:sz w:val="28"/>
          <w:szCs w:val="28"/>
        </w:rPr>
      </w:pPr>
      <w:r w:rsidRPr="008D23E9">
        <w:rPr>
          <w:spacing w:val="-4"/>
          <w:sz w:val="28"/>
          <w:szCs w:val="28"/>
        </w:rPr>
        <w:t>В отчетном периоде по 11-ти подстатьям доходов поступления превысили годовые прогнозные показатели (в том числе по 2-м подстатьям</w:t>
      </w:r>
      <w:r w:rsidR="004D42BB">
        <w:rPr>
          <w:spacing w:val="-4"/>
          <w:sz w:val="28"/>
          <w:szCs w:val="28"/>
        </w:rPr>
        <w:t xml:space="preserve">, по </w:t>
      </w:r>
      <w:r w:rsidR="004D42BB">
        <w:rPr>
          <w:spacing w:val="-4"/>
          <w:sz w:val="28"/>
          <w:szCs w:val="28"/>
        </w:rPr>
        <w:lastRenderedPageBreak/>
        <w:t>которым</w:t>
      </w:r>
      <w:r w:rsidR="00813968" w:rsidRPr="008D23E9">
        <w:rPr>
          <w:spacing w:val="-4"/>
          <w:sz w:val="28"/>
          <w:szCs w:val="28"/>
        </w:rPr>
        <w:t xml:space="preserve"> поступления </w:t>
      </w:r>
      <w:r w:rsidRPr="008D23E9">
        <w:rPr>
          <w:spacing w:val="-4"/>
          <w:sz w:val="28"/>
          <w:szCs w:val="28"/>
        </w:rPr>
        <w:t>не учтены в прогнозном показателе доходов) на общую сумму 37 488,9 тыс. рублей, что следует учесть при последующем внесении изменений в Закон о бюджете Тульской области на 2015 год.</w:t>
      </w:r>
    </w:p>
    <w:p w:rsidR="006C361E" w:rsidRPr="008D23E9" w:rsidRDefault="006C361E" w:rsidP="008D23E9">
      <w:pPr>
        <w:pStyle w:val="aff0"/>
        <w:numPr>
          <w:ilvl w:val="0"/>
          <w:numId w:val="30"/>
        </w:numPr>
        <w:tabs>
          <w:tab w:val="left" w:pos="1134"/>
        </w:tabs>
        <w:spacing w:before="120"/>
        <w:ind w:left="0" w:firstLine="709"/>
        <w:contextualSpacing w:val="0"/>
        <w:jc w:val="both"/>
        <w:rPr>
          <w:spacing w:val="-4"/>
          <w:sz w:val="28"/>
          <w:szCs w:val="28"/>
        </w:rPr>
      </w:pPr>
      <w:r w:rsidRPr="008D23E9">
        <w:rPr>
          <w:spacing w:val="-4"/>
          <w:sz w:val="28"/>
          <w:szCs w:val="28"/>
        </w:rPr>
        <w:t>Задолженность по налогам и сборам, пеням и налоговым санкциям в бюджетную систему Российской Федерации организаций Тульской области по состоянию на 01.10.2015 составила 4 900 720 тыс. рублей и увеличилась по сравнению с началом года на 1,8%, или на 88 760 тыс. рублей.</w:t>
      </w:r>
    </w:p>
    <w:p w:rsidR="006C361E" w:rsidRPr="00174ECE" w:rsidRDefault="006C361E" w:rsidP="006C361E">
      <w:pPr>
        <w:pStyle w:val="aff0"/>
        <w:tabs>
          <w:tab w:val="left" w:pos="0"/>
          <w:tab w:val="left" w:pos="1134"/>
        </w:tabs>
        <w:ind w:left="0" w:firstLine="709"/>
        <w:contextualSpacing w:val="0"/>
        <w:jc w:val="both"/>
        <w:rPr>
          <w:spacing w:val="-4"/>
          <w:sz w:val="28"/>
          <w:szCs w:val="28"/>
        </w:rPr>
      </w:pPr>
      <w:r w:rsidRPr="00174ECE">
        <w:rPr>
          <w:spacing w:val="-4"/>
          <w:sz w:val="28"/>
          <w:szCs w:val="28"/>
        </w:rPr>
        <w:t xml:space="preserve">Наибольший удельный вес в объеме задолженности приходится на недоимку – 48,3% (2 368 685 тыс. рублей). С начала года недоимка по налогам и сборам увеличилась </w:t>
      </w:r>
      <w:r w:rsidRPr="00951D7E">
        <w:rPr>
          <w:spacing w:val="-4"/>
          <w:sz w:val="28"/>
          <w:szCs w:val="28"/>
        </w:rPr>
        <w:t>на 10,8%, или на 231 414 тыс. рублей</w:t>
      </w:r>
      <w:r w:rsidRPr="00174ECE">
        <w:rPr>
          <w:spacing w:val="-4"/>
          <w:sz w:val="28"/>
          <w:szCs w:val="28"/>
        </w:rPr>
        <w:t>.</w:t>
      </w:r>
    </w:p>
    <w:p w:rsidR="003C17AA" w:rsidRPr="008D23E9" w:rsidRDefault="003C17AA" w:rsidP="008D23E9">
      <w:pPr>
        <w:pStyle w:val="aff0"/>
        <w:numPr>
          <w:ilvl w:val="0"/>
          <w:numId w:val="30"/>
        </w:numPr>
        <w:tabs>
          <w:tab w:val="left" w:pos="1134"/>
        </w:tabs>
        <w:spacing w:before="120"/>
        <w:ind w:left="0" w:firstLine="709"/>
        <w:contextualSpacing w:val="0"/>
        <w:jc w:val="both"/>
        <w:rPr>
          <w:spacing w:val="-4"/>
          <w:sz w:val="28"/>
          <w:szCs w:val="28"/>
        </w:rPr>
      </w:pPr>
      <w:r w:rsidRPr="008D23E9">
        <w:rPr>
          <w:spacing w:val="-4"/>
          <w:sz w:val="28"/>
          <w:szCs w:val="28"/>
        </w:rPr>
        <w:t xml:space="preserve">Объем безвозмездных поступлений в бюджет Тульской области </w:t>
      </w:r>
      <w:r w:rsidR="00F23A27" w:rsidRPr="008D23E9">
        <w:rPr>
          <w:spacing w:val="-4"/>
          <w:sz w:val="28"/>
          <w:szCs w:val="28"/>
        </w:rPr>
        <w:t>по состоянию на 01.10.2015</w:t>
      </w:r>
      <w:r w:rsidRPr="008D23E9">
        <w:rPr>
          <w:spacing w:val="-4"/>
          <w:sz w:val="28"/>
          <w:szCs w:val="28"/>
        </w:rPr>
        <w:t xml:space="preserve"> составил 10 604 898,7 тыс. рублей, или 74,3% к утвержденному показателю 2015 года. По сравнению с аналогичным периодом прошлого года объем указанных поступлений увеличился на 33%, или на 2 632 144,3 тыс. рублей</w:t>
      </w:r>
      <w:r w:rsidR="00813968" w:rsidRPr="008D23E9">
        <w:rPr>
          <w:spacing w:val="-4"/>
          <w:sz w:val="28"/>
          <w:szCs w:val="28"/>
        </w:rPr>
        <w:t>.</w:t>
      </w:r>
    </w:p>
    <w:p w:rsidR="003C17AA" w:rsidRDefault="003C17AA" w:rsidP="00813968">
      <w:pPr>
        <w:pStyle w:val="aff0"/>
        <w:tabs>
          <w:tab w:val="left" w:pos="0"/>
          <w:tab w:val="left" w:pos="1134"/>
        </w:tabs>
        <w:spacing w:before="120"/>
        <w:ind w:left="0" w:firstLine="710"/>
        <w:jc w:val="both"/>
        <w:rPr>
          <w:spacing w:val="-4"/>
          <w:sz w:val="28"/>
          <w:szCs w:val="28"/>
        </w:rPr>
      </w:pPr>
      <w:r w:rsidRPr="0023399A">
        <w:rPr>
          <w:spacing w:val="-4"/>
          <w:sz w:val="28"/>
          <w:szCs w:val="28"/>
        </w:rPr>
        <w:t>В общем объеме доходов бюджета Тульской области доля безвозмездных поступлений составила 23,1%, что выше показателя соответствующего периода 2014 года на 3,7 процентного пункта.</w:t>
      </w:r>
    </w:p>
    <w:p w:rsidR="00DD4959" w:rsidRDefault="008D23E9" w:rsidP="008D23E9">
      <w:pPr>
        <w:pStyle w:val="aff0"/>
        <w:tabs>
          <w:tab w:val="left" w:pos="0"/>
          <w:tab w:val="left" w:pos="1134"/>
        </w:tabs>
        <w:spacing w:before="120"/>
        <w:ind w:left="0" w:firstLine="709"/>
        <w:contextualSpacing w:val="0"/>
        <w:jc w:val="both"/>
        <w:rPr>
          <w:spacing w:val="-4"/>
          <w:sz w:val="28"/>
          <w:szCs w:val="28"/>
        </w:rPr>
      </w:pPr>
      <w:r>
        <w:rPr>
          <w:spacing w:val="-4"/>
          <w:sz w:val="28"/>
          <w:szCs w:val="28"/>
        </w:rPr>
        <w:t>6.1.</w:t>
      </w:r>
      <w:r>
        <w:rPr>
          <w:spacing w:val="-4"/>
          <w:sz w:val="28"/>
          <w:szCs w:val="28"/>
        </w:rPr>
        <w:tab/>
      </w:r>
      <w:r w:rsidR="00DD4959">
        <w:rPr>
          <w:spacing w:val="-4"/>
          <w:sz w:val="28"/>
          <w:szCs w:val="28"/>
        </w:rPr>
        <w:t xml:space="preserve">Из федерального бюджета в бюджет области за 9 месяцев текущего года поступили средства в сумме </w:t>
      </w:r>
      <w:r w:rsidR="00DD4959" w:rsidRPr="003E568C">
        <w:rPr>
          <w:spacing w:val="-4"/>
          <w:sz w:val="28"/>
          <w:szCs w:val="28"/>
        </w:rPr>
        <w:t>9 270 734,2 тыс. рублей</w:t>
      </w:r>
      <w:r w:rsidR="00DD4959">
        <w:rPr>
          <w:spacing w:val="-4"/>
          <w:sz w:val="28"/>
          <w:szCs w:val="28"/>
        </w:rPr>
        <w:t xml:space="preserve"> (</w:t>
      </w:r>
      <w:r w:rsidR="00DD4959" w:rsidRPr="003E568C">
        <w:rPr>
          <w:spacing w:val="-4"/>
          <w:sz w:val="28"/>
          <w:szCs w:val="28"/>
        </w:rPr>
        <w:t>75,9% к утвержденному показателю на 2015 год</w:t>
      </w:r>
      <w:r w:rsidR="00DD4959">
        <w:rPr>
          <w:spacing w:val="-4"/>
          <w:sz w:val="28"/>
          <w:szCs w:val="28"/>
        </w:rPr>
        <w:t xml:space="preserve">, к соответствующему периоду 2014 года – 133,2%), в том числе: дотации – 1 400 647,0 тыс. рублей (76,1% к </w:t>
      </w:r>
      <w:r w:rsidR="00DD4959" w:rsidRPr="003E568C">
        <w:rPr>
          <w:spacing w:val="-4"/>
          <w:sz w:val="28"/>
          <w:szCs w:val="28"/>
        </w:rPr>
        <w:t>утвержденному показателю на 2015 год</w:t>
      </w:r>
      <w:r w:rsidR="00DD4959">
        <w:rPr>
          <w:spacing w:val="-4"/>
          <w:sz w:val="28"/>
          <w:szCs w:val="28"/>
        </w:rPr>
        <w:t>)</w:t>
      </w:r>
      <w:r w:rsidR="00DD4959" w:rsidRPr="003E568C">
        <w:rPr>
          <w:spacing w:val="-4"/>
          <w:sz w:val="28"/>
          <w:szCs w:val="28"/>
        </w:rPr>
        <w:t>;</w:t>
      </w:r>
      <w:r w:rsidR="00DD4959">
        <w:rPr>
          <w:spacing w:val="-4"/>
          <w:sz w:val="28"/>
          <w:szCs w:val="28"/>
        </w:rPr>
        <w:t>субсидии – 1 323 049,1 тыс. рублей (56,9%); субвенции – 5 143 083,2 тыс. рублей (80%); иные межбюджетные трансферты – 1 403 954,9 тыс. рублей (87%).</w:t>
      </w:r>
    </w:p>
    <w:p w:rsidR="006C361E" w:rsidRPr="008D23E9" w:rsidRDefault="006C361E" w:rsidP="008D23E9">
      <w:pPr>
        <w:pStyle w:val="aff0"/>
        <w:tabs>
          <w:tab w:val="left" w:pos="0"/>
          <w:tab w:val="left" w:pos="1134"/>
        </w:tabs>
        <w:spacing w:before="120"/>
        <w:ind w:left="0" w:firstLine="709"/>
        <w:contextualSpacing w:val="0"/>
        <w:jc w:val="both"/>
        <w:rPr>
          <w:spacing w:val="-4"/>
          <w:sz w:val="28"/>
          <w:szCs w:val="28"/>
        </w:rPr>
      </w:pPr>
      <w:r>
        <w:rPr>
          <w:spacing w:val="-4"/>
          <w:sz w:val="28"/>
          <w:szCs w:val="28"/>
        </w:rPr>
        <w:t>6</w:t>
      </w:r>
      <w:r w:rsidR="00DD4959">
        <w:rPr>
          <w:spacing w:val="-4"/>
          <w:sz w:val="28"/>
          <w:szCs w:val="28"/>
        </w:rPr>
        <w:t>.2.</w:t>
      </w:r>
      <w:r>
        <w:rPr>
          <w:spacing w:val="-4"/>
          <w:sz w:val="28"/>
          <w:szCs w:val="28"/>
        </w:rPr>
        <w:tab/>
      </w:r>
      <w:r w:rsidRPr="008D23E9">
        <w:rPr>
          <w:spacing w:val="-4"/>
          <w:sz w:val="28"/>
          <w:szCs w:val="28"/>
        </w:rPr>
        <w:t>Наибольшая доля финансовой помощи, поступившая в отчетном периоде из федерального бюджета в форме субсидий и иных межбюджетных трансфертов, направлена на поддержку сельского хозяйства (24,5% от общего объема поступлений) и на мероприятия в области социального обеспечения населения, здравоохранения и образования (39,7%).</w:t>
      </w:r>
    </w:p>
    <w:p w:rsidR="006C361E" w:rsidRDefault="00895DBD" w:rsidP="006C361E">
      <w:pPr>
        <w:ind w:firstLine="709"/>
        <w:jc w:val="both"/>
        <w:rPr>
          <w:sz w:val="28"/>
          <w:szCs w:val="28"/>
        </w:rPr>
      </w:pPr>
      <w:r>
        <w:rPr>
          <w:sz w:val="28"/>
          <w:szCs w:val="28"/>
        </w:rPr>
        <w:t>По состоянию на 01.10.2015 о</w:t>
      </w:r>
      <w:r w:rsidR="006C361E">
        <w:rPr>
          <w:sz w:val="28"/>
          <w:szCs w:val="28"/>
        </w:rPr>
        <w:t xml:space="preserve">бщий объем расходов консолидированного бюджета Тульской области, осуществленных за счет субсидий и иных межбюджетных трансфертов, составил 1 757 935,2 тыс. рублей (53,2% от объема </w:t>
      </w:r>
      <w:r>
        <w:rPr>
          <w:sz w:val="28"/>
          <w:szCs w:val="28"/>
        </w:rPr>
        <w:t xml:space="preserve">поступивших </w:t>
      </w:r>
      <w:r w:rsidR="006C361E">
        <w:rPr>
          <w:sz w:val="28"/>
          <w:szCs w:val="28"/>
        </w:rPr>
        <w:t xml:space="preserve">средств с учетом возвращенного </w:t>
      </w:r>
      <w:r>
        <w:rPr>
          <w:sz w:val="28"/>
          <w:szCs w:val="28"/>
        </w:rPr>
        <w:t xml:space="preserve">из федерального бюджета </w:t>
      </w:r>
      <w:r w:rsidR="006C361E">
        <w:rPr>
          <w:sz w:val="28"/>
          <w:szCs w:val="28"/>
        </w:rPr>
        <w:t>остатка неиспользованных межбюджетных трансфертов</w:t>
      </w:r>
      <w:r>
        <w:rPr>
          <w:sz w:val="28"/>
          <w:szCs w:val="28"/>
        </w:rPr>
        <w:t>, потребность в которых подтверждена)</w:t>
      </w:r>
      <w:r w:rsidR="006C361E">
        <w:rPr>
          <w:sz w:val="28"/>
          <w:szCs w:val="28"/>
        </w:rPr>
        <w:t xml:space="preserve">. </w:t>
      </w:r>
    </w:p>
    <w:p w:rsidR="006C361E" w:rsidRDefault="006C361E" w:rsidP="006C361E">
      <w:pPr>
        <w:ind w:firstLine="709"/>
        <w:jc w:val="both"/>
        <w:rPr>
          <w:sz w:val="28"/>
          <w:szCs w:val="28"/>
        </w:rPr>
      </w:pPr>
      <w:r>
        <w:rPr>
          <w:sz w:val="28"/>
          <w:szCs w:val="28"/>
        </w:rPr>
        <w:t>Наиболее низкий уровень (менее 50%) использования средств межбюджетных трансфертов сложился по средствам, главными администраторами которых являются: к</w:t>
      </w:r>
      <w:r w:rsidRPr="00317C03">
        <w:rPr>
          <w:sz w:val="28"/>
          <w:szCs w:val="28"/>
        </w:rPr>
        <w:t>омитет Тульской области по спорту и молодежной политике</w:t>
      </w:r>
      <w:r>
        <w:rPr>
          <w:sz w:val="28"/>
          <w:szCs w:val="28"/>
        </w:rPr>
        <w:t xml:space="preserve"> (12,2%),м</w:t>
      </w:r>
      <w:r w:rsidRPr="00317C03">
        <w:rPr>
          <w:sz w:val="28"/>
          <w:szCs w:val="28"/>
        </w:rPr>
        <w:t>инистерство образования Тульской области</w:t>
      </w:r>
      <w:r>
        <w:rPr>
          <w:sz w:val="28"/>
          <w:szCs w:val="28"/>
        </w:rPr>
        <w:t xml:space="preserve"> (15,8%), м</w:t>
      </w:r>
      <w:r w:rsidRPr="00317C03">
        <w:rPr>
          <w:sz w:val="28"/>
          <w:szCs w:val="28"/>
        </w:rPr>
        <w:t>инистерство строительства и жилищно-коммунального хозяйства Тульской области</w:t>
      </w:r>
      <w:r>
        <w:rPr>
          <w:sz w:val="28"/>
          <w:szCs w:val="28"/>
        </w:rPr>
        <w:t xml:space="preserve"> (16,2%), м</w:t>
      </w:r>
      <w:r w:rsidRPr="00317C03">
        <w:rPr>
          <w:sz w:val="28"/>
          <w:szCs w:val="28"/>
        </w:rPr>
        <w:t xml:space="preserve">инистерство транспорта и дорожного хозяйства </w:t>
      </w:r>
      <w:r w:rsidRPr="00317C03">
        <w:rPr>
          <w:sz w:val="28"/>
          <w:szCs w:val="28"/>
        </w:rPr>
        <w:lastRenderedPageBreak/>
        <w:t>Тульской области</w:t>
      </w:r>
      <w:r>
        <w:rPr>
          <w:sz w:val="28"/>
          <w:szCs w:val="28"/>
        </w:rPr>
        <w:t xml:space="preserve"> (31,2%), м</w:t>
      </w:r>
      <w:r w:rsidRPr="00317C03">
        <w:rPr>
          <w:sz w:val="28"/>
          <w:szCs w:val="28"/>
        </w:rPr>
        <w:t>инистерство здравоохранения Тульской области</w:t>
      </w:r>
      <w:r>
        <w:rPr>
          <w:sz w:val="28"/>
          <w:szCs w:val="28"/>
        </w:rPr>
        <w:t xml:space="preserve"> (40%), м</w:t>
      </w:r>
      <w:r w:rsidRPr="00317C03">
        <w:rPr>
          <w:sz w:val="28"/>
          <w:szCs w:val="28"/>
        </w:rPr>
        <w:t>инистерство культуры и туризма Тульской области</w:t>
      </w:r>
      <w:r>
        <w:rPr>
          <w:sz w:val="28"/>
          <w:szCs w:val="28"/>
        </w:rPr>
        <w:t xml:space="preserve"> (42%).</w:t>
      </w:r>
    </w:p>
    <w:p w:rsidR="003C17AA" w:rsidRPr="00895DBD" w:rsidRDefault="003C17AA" w:rsidP="00895DBD">
      <w:pPr>
        <w:pStyle w:val="aff0"/>
        <w:numPr>
          <w:ilvl w:val="0"/>
          <w:numId w:val="41"/>
        </w:numPr>
        <w:tabs>
          <w:tab w:val="left" w:pos="0"/>
          <w:tab w:val="left" w:pos="1134"/>
        </w:tabs>
        <w:spacing w:before="120"/>
        <w:ind w:left="0" w:firstLine="709"/>
        <w:jc w:val="both"/>
        <w:rPr>
          <w:spacing w:val="-4"/>
          <w:sz w:val="28"/>
          <w:szCs w:val="28"/>
        </w:rPr>
      </w:pPr>
      <w:r w:rsidRPr="00895DBD">
        <w:rPr>
          <w:spacing w:val="-4"/>
          <w:sz w:val="28"/>
          <w:szCs w:val="28"/>
        </w:rPr>
        <w:t>По 9 разделам бюджетной классификации расходов бюджетов Российской Федерации расходы исполнены ниже общего уровня исполнения расходов. Наиболее низкий уровень исполнения расходов бюджета Тульской области отмечается по разделам: 1100 «Физическая культура и спорт» (40% от годовых бюджетных ассигнований), 0600 «Охрана окружающей среды» (42,7%), 0500 «Жилищно-коммунальное хозяйство» (53,2%); по 5 подразделам: 0503 «Благоустройство»</w:t>
      </w:r>
      <w:r w:rsidR="00364636" w:rsidRPr="00895DBD">
        <w:rPr>
          <w:spacing w:val="-4"/>
          <w:sz w:val="28"/>
          <w:szCs w:val="28"/>
        </w:rPr>
        <w:t>(</w:t>
      </w:r>
      <w:r w:rsidR="00364636">
        <w:rPr>
          <w:spacing w:val="-4"/>
          <w:sz w:val="28"/>
          <w:szCs w:val="28"/>
        </w:rPr>
        <w:t>3,6</w:t>
      </w:r>
      <w:r w:rsidR="00364636" w:rsidRPr="00895DBD">
        <w:rPr>
          <w:spacing w:val="-4"/>
          <w:sz w:val="28"/>
          <w:szCs w:val="28"/>
        </w:rPr>
        <w:t>%),</w:t>
      </w:r>
      <w:r w:rsidRPr="00895DBD">
        <w:rPr>
          <w:spacing w:val="-4"/>
          <w:sz w:val="28"/>
          <w:szCs w:val="28"/>
        </w:rPr>
        <w:t xml:space="preserve"> 0314 «Другие вопросы в области национальной безопасности и правоохранительной деятельности» (14%), 0605 «Другие вопросы в области охраны окружающей среды» (15</w:t>
      </w:r>
      <w:r w:rsidR="00364636">
        <w:rPr>
          <w:spacing w:val="-4"/>
          <w:sz w:val="28"/>
          <w:szCs w:val="28"/>
        </w:rPr>
        <w:t>,9</w:t>
      </w:r>
      <w:r w:rsidRPr="00895DBD">
        <w:rPr>
          <w:spacing w:val="-4"/>
          <w:sz w:val="28"/>
          <w:szCs w:val="28"/>
        </w:rPr>
        <w:t>%), 1102 «Массовый спорт» (20,3%), 0502 «Коммунальное хозяйство» (24,9%).</w:t>
      </w:r>
    </w:p>
    <w:p w:rsidR="003C17AA" w:rsidRDefault="003C17AA" w:rsidP="003C17AA">
      <w:pPr>
        <w:spacing w:before="40"/>
        <w:ind w:firstLine="709"/>
        <w:jc w:val="both"/>
        <w:rPr>
          <w:spacing w:val="-4"/>
          <w:sz w:val="28"/>
          <w:szCs w:val="28"/>
        </w:rPr>
      </w:pPr>
      <w:r w:rsidRPr="0023399A">
        <w:rPr>
          <w:spacing w:val="-4"/>
          <w:sz w:val="28"/>
          <w:szCs w:val="28"/>
        </w:rPr>
        <w:t>По подраздел</w:t>
      </w:r>
      <w:r>
        <w:rPr>
          <w:spacing w:val="-4"/>
          <w:sz w:val="28"/>
          <w:szCs w:val="28"/>
        </w:rPr>
        <w:t xml:space="preserve">ам </w:t>
      </w:r>
      <w:r w:rsidRPr="00A65859">
        <w:rPr>
          <w:spacing w:val="-4"/>
          <w:kern w:val="28"/>
          <w:sz w:val="28"/>
          <w:szCs w:val="28"/>
        </w:rPr>
        <w:t>0112 </w:t>
      </w:r>
      <w:r>
        <w:rPr>
          <w:spacing w:val="-4"/>
          <w:kern w:val="28"/>
          <w:sz w:val="28"/>
          <w:szCs w:val="28"/>
        </w:rPr>
        <w:t>«</w:t>
      </w:r>
      <w:r w:rsidRPr="00A65859">
        <w:rPr>
          <w:spacing w:val="-4"/>
          <w:kern w:val="28"/>
          <w:sz w:val="28"/>
          <w:szCs w:val="28"/>
        </w:rPr>
        <w:t>Прикладные научные исследования в области общегосударственных вопросов</w:t>
      </w:r>
      <w:r>
        <w:rPr>
          <w:spacing w:val="-4"/>
          <w:kern w:val="28"/>
          <w:sz w:val="28"/>
          <w:szCs w:val="28"/>
        </w:rPr>
        <w:t xml:space="preserve">» и </w:t>
      </w:r>
      <w:r w:rsidRPr="00A65859">
        <w:rPr>
          <w:spacing w:val="-4"/>
          <w:kern w:val="28"/>
          <w:sz w:val="28"/>
          <w:szCs w:val="28"/>
        </w:rPr>
        <w:t>0907</w:t>
      </w:r>
      <w:r>
        <w:rPr>
          <w:spacing w:val="-4"/>
          <w:kern w:val="28"/>
          <w:sz w:val="28"/>
          <w:szCs w:val="28"/>
        </w:rPr>
        <w:t> «</w:t>
      </w:r>
      <w:r w:rsidRPr="00A65859">
        <w:rPr>
          <w:spacing w:val="-4"/>
          <w:kern w:val="28"/>
          <w:sz w:val="28"/>
          <w:szCs w:val="28"/>
        </w:rPr>
        <w:t>Санитарно-эпидемиологическое благополучие</w:t>
      </w:r>
      <w:r>
        <w:rPr>
          <w:spacing w:val="-4"/>
          <w:kern w:val="28"/>
          <w:sz w:val="28"/>
          <w:szCs w:val="28"/>
        </w:rPr>
        <w:t>»</w:t>
      </w:r>
      <w:r w:rsidRPr="0023399A">
        <w:rPr>
          <w:spacing w:val="-4"/>
          <w:sz w:val="28"/>
          <w:szCs w:val="28"/>
        </w:rPr>
        <w:t>расходы</w:t>
      </w:r>
      <w:r>
        <w:rPr>
          <w:spacing w:val="-4"/>
          <w:sz w:val="28"/>
          <w:szCs w:val="28"/>
        </w:rPr>
        <w:t xml:space="preserve"> в отчетном периоде</w:t>
      </w:r>
      <w:r w:rsidRPr="0023399A">
        <w:rPr>
          <w:spacing w:val="-4"/>
          <w:sz w:val="28"/>
          <w:szCs w:val="28"/>
        </w:rPr>
        <w:t xml:space="preserve"> не осуществлялись.</w:t>
      </w:r>
    </w:p>
    <w:p w:rsidR="00F23A27" w:rsidRPr="000816C1" w:rsidRDefault="00F23A27" w:rsidP="00F23A27">
      <w:pPr>
        <w:tabs>
          <w:tab w:val="left" w:pos="1134"/>
        </w:tabs>
        <w:spacing w:before="120"/>
        <w:ind w:firstLine="709"/>
        <w:jc w:val="both"/>
        <w:rPr>
          <w:bCs/>
          <w:sz w:val="28"/>
        </w:rPr>
      </w:pPr>
      <w:r>
        <w:rPr>
          <w:bCs/>
          <w:sz w:val="28"/>
        </w:rPr>
        <w:t>8</w:t>
      </w:r>
      <w:r w:rsidRPr="000816C1">
        <w:rPr>
          <w:bCs/>
          <w:sz w:val="28"/>
        </w:rPr>
        <w:t>.</w:t>
      </w:r>
      <w:r w:rsidRPr="000816C1">
        <w:rPr>
          <w:bCs/>
          <w:sz w:val="28"/>
        </w:rPr>
        <w:tab/>
        <w:t>За 9 месяцев 201</w:t>
      </w:r>
      <w:r>
        <w:rPr>
          <w:bCs/>
          <w:sz w:val="28"/>
        </w:rPr>
        <w:t>5</w:t>
      </w:r>
      <w:r w:rsidRPr="000816C1">
        <w:rPr>
          <w:bCs/>
          <w:sz w:val="28"/>
        </w:rPr>
        <w:t xml:space="preserve"> года программная часть расходов бюджета Тульской области исполнена в объеме </w:t>
      </w:r>
      <w:r w:rsidRPr="000816C1">
        <w:rPr>
          <w:sz w:val="28"/>
          <w:szCs w:val="28"/>
        </w:rPr>
        <w:t>43 032 370,3</w:t>
      </w:r>
      <w:r w:rsidRPr="000816C1">
        <w:rPr>
          <w:bCs/>
          <w:sz w:val="28"/>
        </w:rPr>
        <w:t xml:space="preserve"> тыс. рублей (на 68,1% от плановых назначений на год), что составляет 96% от общего объема расходов бюджета области в отчетном периоде. </w:t>
      </w:r>
    </w:p>
    <w:p w:rsidR="00F23A27" w:rsidRDefault="00F23A27" w:rsidP="00F23A27">
      <w:pPr>
        <w:ind w:firstLine="709"/>
        <w:jc w:val="both"/>
        <w:rPr>
          <w:spacing w:val="-4"/>
          <w:sz w:val="28"/>
          <w:szCs w:val="28"/>
        </w:rPr>
      </w:pPr>
      <w:r w:rsidRPr="00D87CEF">
        <w:rPr>
          <w:bCs/>
          <w:spacing w:val="-4"/>
          <w:sz w:val="28"/>
        </w:rPr>
        <w:t>Наибольший уровень использования бюджетных ассигнований на реализацию государственных программ (более 70%) отмечается по 6</w:t>
      </w:r>
      <w:r w:rsidRPr="00D87CEF">
        <w:rPr>
          <w:spacing w:val="-4"/>
          <w:sz w:val="28"/>
          <w:szCs w:val="28"/>
        </w:rPr>
        <w:t xml:space="preserve"> программам («Развитие образования Тульской области» (78,2%); «Социальная поддержка и социальное обслуживание населения Тульской области» (71,9%); «Содействие занятости населения Тульской области» (74,9%); «Развитие транспортной системы Тульской области и повышение безопасности дорожного движения» (70,7%); «Управление государственными финансами Тульской области» (73,8%); «Информационная политика в Тульской области» (72,4%)).</w:t>
      </w:r>
    </w:p>
    <w:p w:rsidR="004610A5" w:rsidRPr="00A03A88" w:rsidRDefault="004610A5" w:rsidP="004610A5">
      <w:pPr>
        <w:ind w:firstLine="709"/>
        <w:jc w:val="both"/>
        <w:rPr>
          <w:sz w:val="28"/>
          <w:szCs w:val="28"/>
        </w:rPr>
      </w:pPr>
      <w:r w:rsidRPr="00A03A88">
        <w:rPr>
          <w:sz w:val="28"/>
          <w:szCs w:val="28"/>
        </w:rPr>
        <w:t>Полностью использованы бюджетные ассигнования, предусмотренные на реализацию государственной программы Тульской области «Развитие научной и инновационной деятельности в Тульской области».</w:t>
      </w:r>
    </w:p>
    <w:p w:rsidR="00F23A27" w:rsidRDefault="00F23A27" w:rsidP="00F23A27">
      <w:pPr>
        <w:ind w:firstLine="709"/>
        <w:jc w:val="both"/>
        <w:rPr>
          <w:sz w:val="28"/>
          <w:szCs w:val="28"/>
        </w:rPr>
      </w:pPr>
      <w:r w:rsidRPr="000816C1">
        <w:rPr>
          <w:sz w:val="28"/>
          <w:szCs w:val="28"/>
        </w:rPr>
        <w:t>Наиболее низкое исполнение отмечается по государственным программам «Развитие промышленности в Тульской области» (10,7%); «Развитие малого и среднего предпринимательства в Тульской области» (24,8%); «Охрана окружающей среды Тульской области» (28,8%).</w:t>
      </w:r>
    </w:p>
    <w:p w:rsidR="00F23A27" w:rsidRPr="00A03A88" w:rsidRDefault="00F23A27" w:rsidP="00F23A27">
      <w:pPr>
        <w:ind w:firstLine="709"/>
        <w:jc w:val="both"/>
        <w:rPr>
          <w:sz w:val="28"/>
          <w:szCs w:val="28"/>
        </w:rPr>
      </w:pPr>
      <w:r w:rsidRPr="00A03A88">
        <w:rPr>
          <w:sz w:val="28"/>
          <w:szCs w:val="28"/>
        </w:rPr>
        <w:t>Расходы в рамках реализации государственной программы «Энергоэффективность Тульской области» не осуществлялись.</w:t>
      </w:r>
    </w:p>
    <w:p w:rsidR="00F23A27" w:rsidRDefault="00F23A27" w:rsidP="00F23A27">
      <w:pPr>
        <w:tabs>
          <w:tab w:val="left" w:pos="1134"/>
        </w:tabs>
        <w:spacing w:before="120"/>
        <w:ind w:firstLine="709"/>
        <w:jc w:val="both"/>
        <w:rPr>
          <w:bCs/>
          <w:sz w:val="28"/>
        </w:rPr>
      </w:pPr>
      <w:r>
        <w:rPr>
          <w:bCs/>
          <w:sz w:val="28"/>
        </w:rPr>
        <w:t>9</w:t>
      </w:r>
      <w:r w:rsidRPr="00C85BE6">
        <w:rPr>
          <w:bCs/>
          <w:sz w:val="28"/>
        </w:rPr>
        <w:t>.</w:t>
      </w:r>
      <w:r w:rsidRPr="00C85BE6">
        <w:rPr>
          <w:bCs/>
          <w:sz w:val="28"/>
        </w:rPr>
        <w:tab/>
        <w:t xml:space="preserve">Бюджетные ассигнования на реализацию законов Тульской области использованы в объеме </w:t>
      </w:r>
      <w:r w:rsidRPr="00C85BE6">
        <w:rPr>
          <w:spacing w:val="-4"/>
          <w:sz w:val="28"/>
          <w:szCs w:val="28"/>
        </w:rPr>
        <w:t>5 389 596,1</w:t>
      </w:r>
      <w:r w:rsidRPr="00C85BE6">
        <w:rPr>
          <w:bCs/>
          <w:sz w:val="28"/>
        </w:rPr>
        <w:t xml:space="preserve"> тыс. рублей, или на 74,2% от плановых назначений. </w:t>
      </w:r>
    </w:p>
    <w:p w:rsidR="00F23A27" w:rsidRPr="00C85BE6" w:rsidRDefault="00F23A27" w:rsidP="00F23A27">
      <w:pPr>
        <w:ind w:firstLine="709"/>
        <w:jc w:val="both"/>
        <w:rPr>
          <w:bCs/>
          <w:sz w:val="28"/>
        </w:rPr>
      </w:pPr>
      <w:r w:rsidRPr="00C85BE6">
        <w:rPr>
          <w:bCs/>
          <w:sz w:val="28"/>
        </w:rPr>
        <w:t xml:space="preserve">Ниже 50% </w:t>
      </w:r>
      <w:r w:rsidR="004610A5" w:rsidRPr="00C85BE6">
        <w:rPr>
          <w:bCs/>
          <w:sz w:val="28"/>
        </w:rPr>
        <w:t>использованы</w:t>
      </w:r>
      <w:r w:rsidR="004610A5">
        <w:rPr>
          <w:bCs/>
          <w:sz w:val="28"/>
        </w:rPr>
        <w:t>б</w:t>
      </w:r>
      <w:r w:rsidR="004610A5" w:rsidRPr="00C85BE6">
        <w:rPr>
          <w:bCs/>
          <w:sz w:val="28"/>
        </w:rPr>
        <w:t xml:space="preserve">юджетные ассигнования на реализацию </w:t>
      </w:r>
      <w:r w:rsidRPr="00C85BE6">
        <w:rPr>
          <w:bCs/>
          <w:sz w:val="28"/>
        </w:rPr>
        <w:t xml:space="preserve">8 законов Тульской области (из 45), из них наиболее низкий уровень использования бюджетных ассигнований отмечается по Закону Тульской </w:t>
      </w:r>
      <w:r w:rsidRPr="00C85BE6">
        <w:rPr>
          <w:bCs/>
          <w:sz w:val="28"/>
        </w:rPr>
        <w:lastRenderedPageBreak/>
        <w:t xml:space="preserve">области «О регулировании отдельных отношений в области обеспечения граждан бесплатной юридической помощью и о наделении органов местного самоуправления государственным полномочием по оказанию бесплатной юридической помощи в виде правового консультирования в устной и письменной форме некоторых категорий граждан» – 6,3%, по 4 законам </w:t>
      </w:r>
      <w:r w:rsidRPr="00C85BE6">
        <w:rPr>
          <w:spacing w:val="-4"/>
          <w:sz w:val="28"/>
          <w:szCs w:val="28"/>
        </w:rPr>
        <w:t>бюджетные ассигнования не использовались</w:t>
      </w:r>
      <w:r w:rsidRPr="00C85BE6">
        <w:rPr>
          <w:bCs/>
          <w:sz w:val="28"/>
        </w:rPr>
        <w:t xml:space="preserve"> (</w:t>
      </w:r>
      <w:r w:rsidRPr="00C85BE6">
        <w:rPr>
          <w:spacing w:val="-4"/>
          <w:sz w:val="28"/>
          <w:szCs w:val="28"/>
        </w:rPr>
        <w:t>«Об обязательном экземпляре документов», «Об учреждении премий Тульской области в сфере науки и техники», «О награде Тульской области – медаль «За выдающиеся достижения в создании оборонной техники», «О дополнительной мере социальной поддержки отдельных категорий работников учреждений культуры»).</w:t>
      </w:r>
    </w:p>
    <w:p w:rsidR="00F23A27" w:rsidRPr="0053263B" w:rsidRDefault="00F23A27" w:rsidP="00F23A27">
      <w:pPr>
        <w:pStyle w:val="31"/>
        <w:tabs>
          <w:tab w:val="left" w:pos="1134"/>
        </w:tabs>
        <w:spacing w:before="120" w:after="0"/>
        <w:ind w:left="0" w:firstLine="709"/>
        <w:jc w:val="both"/>
        <w:rPr>
          <w:spacing w:val="-2"/>
          <w:sz w:val="28"/>
          <w:szCs w:val="28"/>
        </w:rPr>
      </w:pPr>
      <w:r w:rsidRPr="0053263B">
        <w:rPr>
          <w:spacing w:val="-4"/>
          <w:sz w:val="28"/>
          <w:szCs w:val="28"/>
        </w:rPr>
        <w:t>1</w:t>
      </w:r>
      <w:r>
        <w:rPr>
          <w:spacing w:val="-4"/>
          <w:sz w:val="28"/>
          <w:szCs w:val="28"/>
        </w:rPr>
        <w:t>0</w:t>
      </w:r>
      <w:r w:rsidRPr="0053263B">
        <w:rPr>
          <w:spacing w:val="-2"/>
          <w:sz w:val="28"/>
          <w:szCs w:val="28"/>
        </w:rPr>
        <w:t>.</w:t>
      </w:r>
      <w:r w:rsidRPr="0053263B">
        <w:rPr>
          <w:spacing w:val="-2"/>
          <w:sz w:val="28"/>
          <w:szCs w:val="28"/>
        </w:rPr>
        <w:tab/>
        <w:t xml:space="preserve">Расходы за счет средств дорожного фонда Тульской области по состоянию на 01.10.2015 составили </w:t>
      </w:r>
      <w:r w:rsidRPr="0053263B">
        <w:rPr>
          <w:sz w:val="28"/>
          <w:szCs w:val="28"/>
        </w:rPr>
        <w:t xml:space="preserve">2 542 351,4 </w:t>
      </w:r>
      <w:r w:rsidRPr="0053263B">
        <w:rPr>
          <w:spacing w:val="-2"/>
          <w:sz w:val="28"/>
          <w:szCs w:val="28"/>
        </w:rPr>
        <w:t xml:space="preserve">тыс. рублей (65,7% от плановых назначений), из них </w:t>
      </w:r>
      <w:r w:rsidRPr="0053263B">
        <w:rPr>
          <w:sz w:val="28"/>
          <w:szCs w:val="28"/>
        </w:rPr>
        <w:t xml:space="preserve">2 478 472,7 </w:t>
      </w:r>
      <w:r w:rsidRPr="0053263B">
        <w:rPr>
          <w:spacing w:val="-2"/>
          <w:sz w:val="28"/>
          <w:szCs w:val="28"/>
        </w:rPr>
        <w:t>тыс. рублей (97,5% от объема расходов за счет средств дорожного фонда) было направлено на предоставление субсидий бюджетному учреждению Тульской области «Тулаавтодор» на выполнение государственного задания на выполнение работ по капитальному ремонту, содержанию автомобильных дорог общего пользования регионального или межмуниципального значения и искусственных сооружений на них.</w:t>
      </w:r>
    </w:p>
    <w:p w:rsidR="00F23A27" w:rsidRPr="00E36111" w:rsidRDefault="00F23A27" w:rsidP="00F23A27">
      <w:pPr>
        <w:tabs>
          <w:tab w:val="left" w:pos="1134"/>
        </w:tabs>
        <w:spacing w:before="120"/>
        <w:ind w:firstLine="709"/>
        <w:jc w:val="both"/>
        <w:rPr>
          <w:sz w:val="28"/>
          <w:szCs w:val="28"/>
        </w:rPr>
      </w:pPr>
      <w:r>
        <w:rPr>
          <w:sz w:val="28"/>
          <w:szCs w:val="28"/>
        </w:rPr>
        <w:t>11</w:t>
      </w:r>
      <w:r w:rsidRPr="00E36111">
        <w:rPr>
          <w:sz w:val="28"/>
          <w:szCs w:val="28"/>
        </w:rPr>
        <w:t>.</w:t>
      </w:r>
      <w:r w:rsidRPr="00E36111">
        <w:rPr>
          <w:sz w:val="28"/>
          <w:szCs w:val="28"/>
        </w:rPr>
        <w:tab/>
        <w:t xml:space="preserve">В бюджеты муниципальных районов (городских округов) было направлено 13 508 241,9 тыс. рублей, что составляет 73,7% от общего объема межбюджетных трансфертов, утвержденного статьей 17 Закона о бюджете </w:t>
      </w:r>
      <w:r w:rsidRPr="00E36111">
        <w:rPr>
          <w:spacing w:val="-4"/>
          <w:sz w:val="28"/>
          <w:szCs w:val="28"/>
        </w:rPr>
        <w:t xml:space="preserve">Тульской </w:t>
      </w:r>
      <w:r w:rsidRPr="00E36111">
        <w:rPr>
          <w:sz w:val="28"/>
          <w:szCs w:val="28"/>
        </w:rPr>
        <w:t>области на 2015 год, в том числе в форме:</w:t>
      </w:r>
    </w:p>
    <w:p w:rsidR="00F23A27" w:rsidRPr="00E36111" w:rsidRDefault="00F23A27" w:rsidP="00F23A27">
      <w:pPr>
        <w:tabs>
          <w:tab w:val="left" w:pos="993"/>
        </w:tabs>
        <w:ind w:firstLine="709"/>
        <w:jc w:val="both"/>
        <w:rPr>
          <w:sz w:val="28"/>
          <w:szCs w:val="28"/>
        </w:rPr>
      </w:pPr>
      <w:r w:rsidRPr="00E36111">
        <w:rPr>
          <w:spacing w:val="-4"/>
          <w:sz w:val="28"/>
          <w:szCs w:val="28"/>
        </w:rPr>
        <w:t xml:space="preserve">дотаций – </w:t>
      </w:r>
      <w:r w:rsidRPr="00E36111">
        <w:rPr>
          <w:sz w:val="28"/>
          <w:szCs w:val="28"/>
        </w:rPr>
        <w:t>1 080 978,2 тыс. рублей, или 77,1</w:t>
      </w:r>
      <w:r>
        <w:rPr>
          <w:sz w:val="28"/>
          <w:szCs w:val="28"/>
        </w:rPr>
        <w:t>%</w:t>
      </w:r>
      <w:r w:rsidRPr="00E36111">
        <w:rPr>
          <w:sz w:val="28"/>
          <w:szCs w:val="28"/>
        </w:rPr>
        <w:t xml:space="preserve"> от плановых назначений;</w:t>
      </w:r>
    </w:p>
    <w:p w:rsidR="00F23A27" w:rsidRPr="00E36111" w:rsidRDefault="00F23A27" w:rsidP="00F23A27">
      <w:pPr>
        <w:tabs>
          <w:tab w:val="left" w:pos="993"/>
        </w:tabs>
        <w:ind w:firstLine="709"/>
        <w:jc w:val="both"/>
        <w:rPr>
          <w:sz w:val="28"/>
          <w:szCs w:val="28"/>
        </w:rPr>
      </w:pPr>
      <w:r w:rsidRPr="00E36111">
        <w:rPr>
          <w:sz w:val="28"/>
          <w:szCs w:val="28"/>
        </w:rPr>
        <w:t>субсидий – 2 714 919,3 тыс. рублей, или 53,8%;</w:t>
      </w:r>
    </w:p>
    <w:p w:rsidR="00F23A27" w:rsidRPr="00E36111" w:rsidRDefault="00F23A27" w:rsidP="00F23A27">
      <w:pPr>
        <w:tabs>
          <w:tab w:val="left" w:pos="993"/>
        </w:tabs>
        <w:ind w:firstLine="709"/>
        <w:jc w:val="both"/>
        <w:rPr>
          <w:sz w:val="28"/>
          <w:szCs w:val="28"/>
        </w:rPr>
      </w:pPr>
      <w:r w:rsidRPr="00E36111">
        <w:rPr>
          <w:sz w:val="28"/>
          <w:szCs w:val="28"/>
        </w:rPr>
        <w:t>субвенций – 9 647 730,6 тыс. рублей, или 82,8%;</w:t>
      </w:r>
    </w:p>
    <w:p w:rsidR="00F23A27" w:rsidRPr="00E36111" w:rsidRDefault="00F23A27" w:rsidP="00F23A27">
      <w:pPr>
        <w:tabs>
          <w:tab w:val="left" w:pos="993"/>
        </w:tabs>
        <w:ind w:firstLine="709"/>
        <w:jc w:val="both"/>
        <w:rPr>
          <w:sz w:val="28"/>
          <w:szCs w:val="28"/>
        </w:rPr>
      </w:pPr>
      <w:r w:rsidRPr="00E36111">
        <w:rPr>
          <w:sz w:val="28"/>
          <w:szCs w:val="28"/>
        </w:rPr>
        <w:t>иных межбюджетных трансфертов – 64 613,8 тыс. рублей, или 28,9%.</w:t>
      </w:r>
    </w:p>
    <w:p w:rsidR="00DD4959" w:rsidRPr="00F23A27" w:rsidRDefault="00F23A27" w:rsidP="00F23A27">
      <w:pPr>
        <w:tabs>
          <w:tab w:val="left" w:pos="1134"/>
        </w:tabs>
        <w:spacing w:before="120"/>
        <w:ind w:firstLine="709"/>
        <w:jc w:val="both"/>
        <w:rPr>
          <w:sz w:val="28"/>
          <w:szCs w:val="28"/>
        </w:rPr>
      </w:pPr>
      <w:r>
        <w:rPr>
          <w:sz w:val="28"/>
          <w:szCs w:val="28"/>
        </w:rPr>
        <w:t>12.</w:t>
      </w:r>
      <w:r>
        <w:rPr>
          <w:sz w:val="28"/>
          <w:szCs w:val="28"/>
        </w:rPr>
        <w:tab/>
      </w:r>
      <w:r w:rsidR="00DD4959" w:rsidRPr="00F23A27">
        <w:rPr>
          <w:sz w:val="28"/>
          <w:szCs w:val="28"/>
        </w:rPr>
        <w:t>По сравнению с соответствующим периодом прошлого года расходы бюджета области за отчетный период в целом увеличились на 2 711 019,7 тыс. рублей, или на 6,4%. Увеличение расходов относительно соответствующего периода 2014 года отмечается по семи разделам бюджетной классификации, в том числе наиболее значительное</w:t>
      </w:r>
      <w:r w:rsidR="00DD4959">
        <w:rPr>
          <w:sz w:val="28"/>
          <w:szCs w:val="28"/>
        </w:rPr>
        <w:t xml:space="preserve"> – </w:t>
      </w:r>
      <w:r w:rsidR="00DD4959" w:rsidRPr="00714B07">
        <w:rPr>
          <w:sz w:val="28"/>
          <w:szCs w:val="28"/>
        </w:rPr>
        <w:t>по четырем</w:t>
      </w:r>
      <w:r w:rsidR="00895DBD">
        <w:rPr>
          <w:sz w:val="28"/>
          <w:szCs w:val="28"/>
        </w:rPr>
        <w:t>:</w:t>
      </w:r>
      <w:r w:rsidR="00DD4959" w:rsidRPr="00F23A27">
        <w:rPr>
          <w:sz w:val="28"/>
          <w:szCs w:val="28"/>
        </w:rPr>
        <w:t>0500 «Жилищно-коммунальное хозяйство» (на 43,5%); 0700 «Образование» (на 13,3%); 1000 «Социальная политика» (на 28,1%); 1300 «Обслуживание государственного и муниципального долга» (на 14,5%).</w:t>
      </w:r>
    </w:p>
    <w:p w:rsidR="00DD4959" w:rsidRDefault="00DD4959" w:rsidP="00DD4959">
      <w:pPr>
        <w:ind w:firstLine="709"/>
        <w:jc w:val="both"/>
        <w:rPr>
          <w:spacing w:val="-4"/>
          <w:sz w:val="28"/>
          <w:szCs w:val="28"/>
        </w:rPr>
      </w:pPr>
      <w:r>
        <w:rPr>
          <w:spacing w:val="-4"/>
          <w:sz w:val="28"/>
          <w:szCs w:val="28"/>
        </w:rPr>
        <w:t>Более чем на 20% сократились расходы по разделам бюджетной классификации расходов:</w:t>
      </w:r>
      <w:r w:rsidRPr="00346266">
        <w:rPr>
          <w:spacing w:val="-4"/>
          <w:sz w:val="28"/>
          <w:szCs w:val="28"/>
        </w:rPr>
        <w:t>0300 «Национальная безопасность и правоохранительная деятельность»</w:t>
      </w:r>
      <w:r w:rsidR="00364636" w:rsidRPr="00F23A27">
        <w:rPr>
          <w:sz w:val="28"/>
          <w:szCs w:val="28"/>
        </w:rPr>
        <w:t xml:space="preserve">(на </w:t>
      </w:r>
      <w:r w:rsidR="00364636">
        <w:rPr>
          <w:sz w:val="28"/>
          <w:szCs w:val="28"/>
        </w:rPr>
        <w:t>20,8</w:t>
      </w:r>
      <w:r w:rsidR="00364636" w:rsidRPr="00F23A27">
        <w:rPr>
          <w:sz w:val="28"/>
          <w:szCs w:val="28"/>
        </w:rPr>
        <w:t>%)</w:t>
      </w:r>
      <w:r>
        <w:rPr>
          <w:spacing w:val="-4"/>
          <w:sz w:val="28"/>
          <w:szCs w:val="28"/>
        </w:rPr>
        <w:t xml:space="preserve">, </w:t>
      </w:r>
      <w:r w:rsidRPr="00346266">
        <w:rPr>
          <w:spacing w:val="-4"/>
          <w:sz w:val="28"/>
          <w:szCs w:val="28"/>
        </w:rPr>
        <w:t>0400 «Национальная экономика»</w:t>
      </w:r>
      <w:r w:rsidR="00364636" w:rsidRPr="00F23A27">
        <w:rPr>
          <w:sz w:val="28"/>
          <w:szCs w:val="28"/>
        </w:rPr>
        <w:t xml:space="preserve">(на </w:t>
      </w:r>
      <w:r w:rsidR="00364636">
        <w:rPr>
          <w:sz w:val="28"/>
          <w:szCs w:val="28"/>
        </w:rPr>
        <w:t>23,4</w:t>
      </w:r>
      <w:r w:rsidR="00364636" w:rsidRPr="00F23A27">
        <w:rPr>
          <w:sz w:val="28"/>
          <w:szCs w:val="28"/>
        </w:rPr>
        <w:t>%)</w:t>
      </w:r>
      <w:r w:rsidR="00364636">
        <w:rPr>
          <w:spacing w:val="-4"/>
          <w:sz w:val="28"/>
          <w:szCs w:val="28"/>
        </w:rPr>
        <w:t>,</w:t>
      </w:r>
      <w:r w:rsidRPr="00346266">
        <w:rPr>
          <w:spacing w:val="-4"/>
          <w:sz w:val="28"/>
          <w:szCs w:val="28"/>
        </w:rPr>
        <w:t>0600 «Охрана окружающей среды»</w:t>
      </w:r>
      <w:r w:rsidR="00364636" w:rsidRPr="00F23A27">
        <w:rPr>
          <w:sz w:val="28"/>
          <w:szCs w:val="28"/>
        </w:rPr>
        <w:t xml:space="preserve">(на </w:t>
      </w:r>
      <w:r w:rsidR="00364636">
        <w:rPr>
          <w:sz w:val="28"/>
          <w:szCs w:val="28"/>
        </w:rPr>
        <w:t>24,5</w:t>
      </w:r>
      <w:r w:rsidR="00364636" w:rsidRPr="00F23A27">
        <w:rPr>
          <w:sz w:val="28"/>
          <w:szCs w:val="28"/>
        </w:rPr>
        <w:t>%)</w:t>
      </w:r>
      <w:r w:rsidR="00364636">
        <w:rPr>
          <w:spacing w:val="-4"/>
          <w:sz w:val="28"/>
          <w:szCs w:val="28"/>
        </w:rPr>
        <w:t>,</w:t>
      </w:r>
      <w:r w:rsidRPr="00346266">
        <w:rPr>
          <w:spacing w:val="-4"/>
          <w:sz w:val="28"/>
          <w:szCs w:val="28"/>
        </w:rPr>
        <w:t>1100 «Физическая культура и спорт»</w:t>
      </w:r>
      <w:r w:rsidR="00364636">
        <w:rPr>
          <w:spacing w:val="-4"/>
          <w:sz w:val="28"/>
          <w:szCs w:val="28"/>
        </w:rPr>
        <w:t xml:space="preserve"> (на 28,5%)</w:t>
      </w:r>
      <w:r>
        <w:rPr>
          <w:spacing w:val="-4"/>
          <w:sz w:val="28"/>
          <w:szCs w:val="28"/>
        </w:rPr>
        <w:t>.</w:t>
      </w:r>
    </w:p>
    <w:p w:rsidR="003C17AA" w:rsidRPr="00D87CEF" w:rsidRDefault="003C17AA" w:rsidP="00D87CEF">
      <w:pPr>
        <w:tabs>
          <w:tab w:val="left" w:pos="1134"/>
        </w:tabs>
        <w:spacing w:before="120"/>
        <w:ind w:firstLine="709"/>
        <w:jc w:val="both"/>
        <w:rPr>
          <w:sz w:val="28"/>
          <w:szCs w:val="28"/>
        </w:rPr>
      </w:pPr>
      <w:r w:rsidRPr="00D87CEF">
        <w:rPr>
          <w:sz w:val="28"/>
          <w:szCs w:val="28"/>
        </w:rPr>
        <w:t>1</w:t>
      </w:r>
      <w:r w:rsidR="00895DBD" w:rsidRPr="00D87CEF">
        <w:rPr>
          <w:sz w:val="28"/>
          <w:szCs w:val="28"/>
        </w:rPr>
        <w:t>3</w:t>
      </w:r>
      <w:r w:rsidRPr="00D87CEF">
        <w:rPr>
          <w:sz w:val="28"/>
          <w:szCs w:val="28"/>
        </w:rPr>
        <w:t>.</w:t>
      </w:r>
      <w:r w:rsidRPr="00D87CEF">
        <w:rPr>
          <w:sz w:val="28"/>
          <w:szCs w:val="28"/>
        </w:rPr>
        <w:tab/>
        <w:t xml:space="preserve">Фактическая численность государственных гражданских служащих, работников государственных учреждений Тульской области по состоянию на 01.10.2015 составляет 53 070 единиц, или 66,7% от штатной численности на </w:t>
      </w:r>
      <w:r w:rsidRPr="00D87CEF">
        <w:rPr>
          <w:sz w:val="28"/>
          <w:szCs w:val="28"/>
        </w:rPr>
        <w:lastRenderedPageBreak/>
        <w:t>2015 год и 100,2% (на 86 единиц больше) к фактической численности по состоянию на 01.10.2014.</w:t>
      </w:r>
    </w:p>
    <w:p w:rsidR="003C17AA" w:rsidRPr="005555E0" w:rsidRDefault="003C17AA" w:rsidP="00D87CEF">
      <w:pPr>
        <w:tabs>
          <w:tab w:val="left" w:pos="1134"/>
        </w:tabs>
        <w:spacing w:before="120"/>
        <w:ind w:firstLine="709"/>
        <w:jc w:val="both"/>
        <w:rPr>
          <w:sz w:val="28"/>
          <w:szCs w:val="28"/>
        </w:rPr>
      </w:pPr>
      <w:r w:rsidRPr="005555E0">
        <w:rPr>
          <w:sz w:val="28"/>
          <w:szCs w:val="28"/>
        </w:rPr>
        <w:t>1</w:t>
      </w:r>
      <w:r w:rsidR="0069745B">
        <w:rPr>
          <w:sz w:val="28"/>
          <w:szCs w:val="28"/>
        </w:rPr>
        <w:t>4</w:t>
      </w:r>
      <w:r w:rsidRPr="005555E0">
        <w:rPr>
          <w:sz w:val="28"/>
          <w:szCs w:val="28"/>
        </w:rPr>
        <w:t>.</w:t>
      </w:r>
      <w:r w:rsidRPr="005555E0">
        <w:rPr>
          <w:sz w:val="28"/>
          <w:szCs w:val="28"/>
        </w:rPr>
        <w:tab/>
        <w:t xml:space="preserve">Объем государственного долга Тульской области за 9 месяцев 2015 года </w:t>
      </w:r>
      <w:r w:rsidRPr="00D87CEF">
        <w:rPr>
          <w:sz w:val="28"/>
          <w:szCs w:val="28"/>
        </w:rPr>
        <w:t>уменьшился на 1 094 961,0 тыс. рублей, или на 6,9%, и по состоянию на 1 октября 2015 года сложился в объеме 14 805 039,0 тыс. рублей.</w:t>
      </w:r>
    </w:p>
    <w:p w:rsidR="003C17AA" w:rsidRDefault="003C17AA" w:rsidP="003C17AA">
      <w:pPr>
        <w:tabs>
          <w:tab w:val="num" w:pos="851"/>
          <w:tab w:val="left" w:pos="1276"/>
        </w:tabs>
        <w:ind w:firstLine="709"/>
        <w:jc w:val="both"/>
        <w:rPr>
          <w:spacing w:val="-4"/>
          <w:sz w:val="28"/>
          <w:szCs w:val="28"/>
        </w:rPr>
      </w:pPr>
      <w:r w:rsidRPr="003B0D06">
        <w:rPr>
          <w:spacing w:val="-4"/>
          <w:sz w:val="28"/>
          <w:szCs w:val="28"/>
        </w:rPr>
        <w:t>За 9 месяцев 2015 года в бюджет области было привлечено заемных средств на сумму 4 096 370,0 тыс. рублей</w:t>
      </w:r>
      <w:r>
        <w:rPr>
          <w:spacing w:val="-4"/>
          <w:sz w:val="28"/>
          <w:szCs w:val="28"/>
        </w:rPr>
        <w:t xml:space="preserve"> (банковских кредитов – </w:t>
      </w:r>
      <w:r w:rsidRPr="003B0D06">
        <w:rPr>
          <w:spacing w:val="-4"/>
          <w:sz w:val="28"/>
          <w:szCs w:val="28"/>
        </w:rPr>
        <w:t>1 500 000,0 тыс. рублей</w:t>
      </w:r>
      <w:r>
        <w:rPr>
          <w:spacing w:val="-4"/>
          <w:sz w:val="28"/>
          <w:szCs w:val="28"/>
        </w:rPr>
        <w:t xml:space="preserve"> и </w:t>
      </w:r>
      <w:r w:rsidRPr="003B0D06">
        <w:rPr>
          <w:spacing w:val="-4"/>
          <w:sz w:val="28"/>
          <w:szCs w:val="28"/>
        </w:rPr>
        <w:t>бюджетны</w:t>
      </w:r>
      <w:r>
        <w:rPr>
          <w:spacing w:val="-4"/>
          <w:sz w:val="28"/>
          <w:szCs w:val="28"/>
        </w:rPr>
        <w:t>х</w:t>
      </w:r>
      <w:r w:rsidRPr="003B0D06">
        <w:rPr>
          <w:spacing w:val="-4"/>
          <w:sz w:val="28"/>
          <w:szCs w:val="28"/>
        </w:rPr>
        <w:t xml:space="preserve"> кредит</w:t>
      </w:r>
      <w:r>
        <w:rPr>
          <w:spacing w:val="-4"/>
          <w:sz w:val="28"/>
          <w:szCs w:val="28"/>
        </w:rPr>
        <w:t>ов</w:t>
      </w:r>
      <w:r w:rsidRPr="003B0D06">
        <w:rPr>
          <w:spacing w:val="-4"/>
          <w:sz w:val="28"/>
          <w:szCs w:val="28"/>
        </w:rPr>
        <w:t xml:space="preserve"> из федерального бюджета – 2 596 370,0 тыс. рублей</w:t>
      </w:r>
      <w:r>
        <w:rPr>
          <w:spacing w:val="-4"/>
          <w:sz w:val="28"/>
          <w:szCs w:val="28"/>
        </w:rPr>
        <w:t xml:space="preserve">), </w:t>
      </w:r>
      <w:r w:rsidRPr="003B0D06">
        <w:rPr>
          <w:spacing w:val="-4"/>
          <w:sz w:val="28"/>
          <w:szCs w:val="28"/>
        </w:rPr>
        <w:t>исполнено долговых обязательств на сумму 5 191 331,0 тыс. рубле</w:t>
      </w:r>
      <w:r>
        <w:rPr>
          <w:spacing w:val="-4"/>
          <w:sz w:val="28"/>
          <w:szCs w:val="28"/>
        </w:rPr>
        <w:t>й (</w:t>
      </w:r>
      <w:r w:rsidRPr="003B0D06">
        <w:rPr>
          <w:spacing w:val="-4"/>
          <w:sz w:val="28"/>
          <w:szCs w:val="28"/>
        </w:rPr>
        <w:t>погашены амортизационные части государственных облигаций Тульской области 2012 и 2013 годов в сумме 3 250 000,0 тыс. рублей</w:t>
      </w:r>
      <w:r w:rsidR="0092582B">
        <w:rPr>
          <w:spacing w:val="-4"/>
          <w:sz w:val="28"/>
          <w:szCs w:val="28"/>
        </w:rPr>
        <w:t>.</w:t>
      </w:r>
      <w:r>
        <w:rPr>
          <w:spacing w:val="-4"/>
          <w:sz w:val="28"/>
          <w:szCs w:val="28"/>
        </w:rPr>
        <w:t xml:space="preserve"> и </w:t>
      </w:r>
      <w:r w:rsidRPr="003B0D06">
        <w:rPr>
          <w:spacing w:val="-4"/>
          <w:sz w:val="28"/>
          <w:szCs w:val="28"/>
        </w:rPr>
        <w:t>досрочно погашен</w:t>
      </w:r>
      <w:r>
        <w:rPr>
          <w:spacing w:val="-4"/>
          <w:sz w:val="28"/>
          <w:szCs w:val="28"/>
        </w:rPr>
        <w:t>ы кредиты</w:t>
      </w:r>
      <w:r w:rsidRPr="003B0D06">
        <w:rPr>
          <w:spacing w:val="-4"/>
          <w:sz w:val="28"/>
          <w:szCs w:val="28"/>
        </w:rPr>
        <w:t xml:space="preserve"> кредитных организацийв сумме 1 941 331,0 тыс. руб</w:t>
      </w:r>
      <w:r>
        <w:rPr>
          <w:spacing w:val="-4"/>
          <w:sz w:val="28"/>
          <w:szCs w:val="28"/>
        </w:rPr>
        <w:t>лей).</w:t>
      </w:r>
    </w:p>
    <w:p w:rsidR="003C17AA" w:rsidRDefault="003C17AA" w:rsidP="000674BD">
      <w:pPr>
        <w:pStyle w:val="12"/>
        <w:tabs>
          <w:tab w:val="left" w:pos="851"/>
        </w:tabs>
        <w:ind w:firstLine="709"/>
        <w:jc w:val="both"/>
        <w:rPr>
          <w:spacing w:val="-4"/>
          <w:sz w:val="28"/>
          <w:szCs w:val="28"/>
        </w:rPr>
      </w:pPr>
      <w:r w:rsidRPr="00D8594D">
        <w:rPr>
          <w:spacing w:val="-4"/>
          <w:sz w:val="28"/>
          <w:szCs w:val="28"/>
        </w:rPr>
        <w:t>Расходы бюджета Тульской области на обслуживание внутреннего государственного долга Тульской области исполнены в сумме 897 674,7 тыс. рублей</w:t>
      </w:r>
      <w:r>
        <w:rPr>
          <w:spacing w:val="-4"/>
          <w:sz w:val="28"/>
          <w:szCs w:val="28"/>
        </w:rPr>
        <w:t xml:space="preserve">, или </w:t>
      </w:r>
      <w:r w:rsidRPr="00D8594D">
        <w:rPr>
          <w:spacing w:val="-4"/>
          <w:sz w:val="28"/>
          <w:szCs w:val="28"/>
        </w:rPr>
        <w:t>72,2% к годовым бюджетным назначениям</w:t>
      </w:r>
      <w:r>
        <w:rPr>
          <w:spacing w:val="-4"/>
          <w:sz w:val="28"/>
          <w:szCs w:val="28"/>
        </w:rPr>
        <w:t xml:space="preserve"> и 114,5% к</w:t>
      </w:r>
      <w:r w:rsidRPr="00D8594D">
        <w:rPr>
          <w:spacing w:val="-4"/>
          <w:sz w:val="28"/>
          <w:szCs w:val="28"/>
        </w:rPr>
        <w:t xml:space="preserve"> соответствующе</w:t>
      </w:r>
      <w:r>
        <w:rPr>
          <w:spacing w:val="-4"/>
          <w:sz w:val="28"/>
          <w:szCs w:val="28"/>
        </w:rPr>
        <w:t>му</w:t>
      </w:r>
      <w:r w:rsidRPr="00D8594D">
        <w:rPr>
          <w:spacing w:val="-4"/>
          <w:sz w:val="28"/>
          <w:szCs w:val="28"/>
        </w:rPr>
        <w:t xml:space="preserve"> период</w:t>
      </w:r>
      <w:r>
        <w:rPr>
          <w:spacing w:val="-4"/>
          <w:sz w:val="28"/>
          <w:szCs w:val="28"/>
        </w:rPr>
        <w:t>у</w:t>
      </w:r>
      <w:r w:rsidRPr="00D8594D">
        <w:rPr>
          <w:spacing w:val="-4"/>
          <w:sz w:val="28"/>
          <w:szCs w:val="28"/>
        </w:rPr>
        <w:t xml:space="preserve"> прошлого года</w:t>
      </w:r>
      <w:r>
        <w:rPr>
          <w:spacing w:val="-4"/>
          <w:sz w:val="28"/>
          <w:szCs w:val="28"/>
        </w:rPr>
        <w:t>.</w:t>
      </w:r>
    </w:p>
    <w:p w:rsidR="003C17AA" w:rsidRPr="00D87CEF" w:rsidRDefault="0069745B" w:rsidP="00D87CEF">
      <w:pPr>
        <w:tabs>
          <w:tab w:val="left" w:pos="1134"/>
        </w:tabs>
        <w:spacing w:before="120"/>
        <w:ind w:firstLine="709"/>
        <w:jc w:val="both"/>
        <w:rPr>
          <w:sz w:val="28"/>
          <w:szCs w:val="28"/>
        </w:rPr>
      </w:pPr>
      <w:r w:rsidRPr="00D87CEF">
        <w:rPr>
          <w:sz w:val="28"/>
          <w:szCs w:val="28"/>
        </w:rPr>
        <w:t>15.</w:t>
      </w:r>
      <w:r w:rsidRPr="00D87CEF">
        <w:rPr>
          <w:sz w:val="28"/>
          <w:szCs w:val="28"/>
        </w:rPr>
        <w:tab/>
      </w:r>
      <w:r w:rsidR="003C17AA" w:rsidRPr="00D87CEF">
        <w:rPr>
          <w:sz w:val="28"/>
          <w:szCs w:val="28"/>
        </w:rPr>
        <w:t>По состоянию на 1 октября 2015 года сумма задолженности бюджетов муниципальных образований перед бюджетом</w:t>
      </w:r>
      <w:r w:rsidR="000674BD">
        <w:rPr>
          <w:sz w:val="28"/>
          <w:szCs w:val="28"/>
        </w:rPr>
        <w:t xml:space="preserve"> Тульской</w:t>
      </w:r>
      <w:r w:rsidR="003C17AA" w:rsidRPr="00D87CEF">
        <w:rPr>
          <w:sz w:val="28"/>
          <w:szCs w:val="28"/>
        </w:rPr>
        <w:t xml:space="preserve"> области по бюджетным кредитам в целом составила 1 259 578,5 тыс. рублей (в т</w:t>
      </w:r>
      <w:r w:rsidR="00364636">
        <w:rPr>
          <w:sz w:val="28"/>
          <w:szCs w:val="28"/>
        </w:rPr>
        <w:t>ом числе основной долг – 1 232 </w:t>
      </w:r>
      <w:r w:rsidR="003C17AA" w:rsidRPr="00D87CEF">
        <w:rPr>
          <w:sz w:val="28"/>
          <w:szCs w:val="28"/>
        </w:rPr>
        <w:t>954,9 тыс. рублей, проценты и пени – 26 623,6 тыс. рублей).</w:t>
      </w:r>
    </w:p>
    <w:p w:rsidR="003C17AA" w:rsidRDefault="003C17AA" w:rsidP="003C17AA">
      <w:pPr>
        <w:pStyle w:val="12"/>
        <w:tabs>
          <w:tab w:val="left" w:pos="851"/>
        </w:tabs>
        <w:ind w:firstLine="709"/>
        <w:jc w:val="both"/>
        <w:rPr>
          <w:spacing w:val="-4"/>
          <w:sz w:val="28"/>
          <w:szCs w:val="28"/>
        </w:rPr>
      </w:pPr>
      <w:r w:rsidRPr="00B16093">
        <w:rPr>
          <w:spacing w:val="-4"/>
          <w:sz w:val="28"/>
          <w:szCs w:val="28"/>
        </w:rPr>
        <w:t xml:space="preserve">Общая сумма задолженности перед бюджетом области </w:t>
      </w:r>
      <w:r w:rsidR="0069745B">
        <w:rPr>
          <w:spacing w:val="-4"/>
          <w:sz w:val="28"/>
          <w:szCs w:val="28"/>
        </w:rPr>
        <w:t xml:space="preserve">бюджетов муниципальных образований </w:t>
      </w:r>
      <w:r w:rsidRPr="00B16093">
        <w:rPr>
          <w:spacing w:val="-4"/>
          <w:sz w:val="28"/>
          <w:szCs w:val="28"/>
        </w:rPr>
        <w:t xml:space="preserve">увеличилась по сравнению с началом года </w:t>
      </w:r>
      <w:r w:rsidRPr="00B65770">
        <w:rPr>
          <w:spacing w:val="-4"/>
          <w:sz w:val="28"/>
        </w:rPr>
        <w:t xml:space="preserve">на </w:t>
      </w:r>
      <w:r>
        <w:rPr>
          <w:spacing w:val="-4"/>
          <w:sz w:val="28"/>
        </w:rPr>
        <w:t>170 334,5</w:t>
      </w:r>
      <w:r w:rsidRPr="00B65770">
        <w:rPr>
          <w:spacing w:val="-4"/>
          <w:sz w:val="28"/>
        </w:rPr>
        <w:t xml:space="preserve"> тыс. рублей</w:t>
      </w:r>
      <w:r>
        <w:rPr>
          <w:spacing w:val="-4"/>
          <w:sz w:val="28"/>
        </w:rPr>
        <w:t>, или на 15,6%</w:t>
      </w:r>
      <w:r>
        <w:rPr>
          <w:spacing w:val="-4"/>
          <w:sz w:val="28"/>
          <w:szCs w:val="28"/>
        </w:rPr>
        <w:t>, при этом</w:t>
      </w:r>
      <w:r w:rsidRPr="00B16093">
        <w:rPr>
          <w:spacing w:val="-4"/>
          <w:sz w:val="28"/>
          <w:szCs w:val="28"/>
        </w:rPr>
        <w:t xml:space="preserve"> по </w:t>
      </w:r>
      <w:r>
        <w:rPr>
          <w:spacing w:val="-4"/>
          <w:sz w:val="28"/>
          <w:szCs w:val="28"/>
        </w:rPr>
        <w:t>9</w:t>
      </w:r>
      <w:r w:rsidRPr="00B16093">
        <w:rPr>
          <w:spacing w:val="-4"/>
          <w:sz w:val="28"/>
          <w:szCs w:val="28"/>
        </w:rPr>
        <w:t xml:space="preserve"> муниципальным образованиям задолженность увеличилась, по </w:t>
      </w:r>
      <w:r>
        <w:rPr>
          <w:spacing w:val="-4"/>
          <w:sz w:val="28"/>
          <w:szCs w:val="28"/>
        </w:rPr>
        <w:t>14</w:t>
      </w:r>
      <w:r w:rsidRPr="00B16093">
        <w:rPr>
          <w:spacing w:val="-4"/>
          <w:sz w:val="28"/>
          <w:szCs w:val="28"/>
        </w:rPr>
        <w:t xml:space="preserve"> – сократилась. Максимальный рост задолженности отмечается по муниципальным образованиям: </w:t>
      </w:r>
      <w:r>
        <w:rPr>
          <w:spacing w:val="-4"/>
          <w:sz w:val="28"/>
          <w:szCs w:val="28"/>
        </w:rPr>
        <w:t>город Новомоско</w:t>
      </w:r>
      <w:r w:rsidR="004610A5">
        <w:rPr>
          <w:spacing w:val="-4"/>
          <w:sz w:val="28"/>
          <w:szCs w:val="28"/>
        </w:rPr>
        <w:t>в</w:t>
      </w:r>
      <w:r>
        <w:rPr>
          <w:spacing w:val="-4"/>
          <w:sz w:val="28"/>
          <w:szCs w:val="28"/>
        </w:rPr>
        <w:t>ск (в 3,7 раза) и Богородицкий район (на 53,6%).</w:t>
      </w:r>
    </w:p>
    <w:p w:rsidR="003C17AA" w:rsidRPr="00D242B4" w:rsidRDefault="003C17AA" w:rsidP="004610A5">
      <w:pPr>
        <w:tabs>
          <w:tab w:val="left" w:pos="1134"/>
        </w:tabs>
        <w:spacing w:before="120"/>
        <w:ind w:firstLine="709"/>
        <w:jc w:val="both"/>
        <w:rPr>
          <w:sz w:val="28"/>
          <w:szCs w:val="28"/>
        </w:rPr>
      </w:pPr>
      <w:r w:rsidRPr="00D242B4">
        <w:rPr>
          <w:sz w:val="28"/>
          <w:szCs w:val="28"/>
        </w:rPr>
        <w:t>1</w:t>
      </w:r>
      <w:r w:rsidR="000E20D0">
        <w:rPr>
          <w:sz w:val="28"/>
          <w:szCs w:val="28"/>
        </w:rPr>
        <w:t>6</w:t>
      </w:r>
      <w:r w:rsidRPr="00D242B4">
        <w:rPr>
          <w:sz w:val="28"/>
          <w:szCs w:val="28"/>
        </w:rPr>
        <w:t>.</w:t>
      </w:r>
      <w:r w:rsidRPr="00D242B4">
        <w:rPr>
          <w:sz w:val="28"/>
          <w:szCs w:val="28"/>
        </w:rPr>
        <w:tab/>
        <w:t>Проведенный счетной палатой анализ хода исполнения бюджета Тульской области за 9 месяцев 201</w:t>
      </w:r>
      <w:r w:rsidR="00D87CEF" w:rsidRPr="00D242B4">
        <w:rPr>
          <w:sz w:val="28"/>
          <w:szCs w:val="28"/>
        </w:rPr>
        <w:t>5</w:t>
      </w:r>
      <w:r w:rsidRPr="00D242B4">
        <w:rPr>
          <w:sz w:val="28"/>
          <w:szCs w:val="28"/>
        </w:rPr>
        <w:t xml:space="preserve"> года </w:t>
      </w:r>
      <w:r w:rsidR="00D242B4" w:rsidRPr="00D242B4">
        <w:rPr>
          <w:sz w:val="28"/>
          <w:szCs w:val="28"/>
        </w:rPr>
        <w:t>показал</w:t>
      </w:r>
      <w:r w:rsidR="00D242B4">
        <w:rPr>
          <w:sz w:val="28"/>
          <w:szCs w:val="28"/>
        </w:rPr>
        <w:t>:</w:t>
      </w:r>
      <w:r w:rsidR="00D242B4" w:rsidRPr="00D242B4">
        <w:rPr>
          <w:sz w:val="28"/>
          <w:szCs w:val="28"/>
        </w:rPr>
        <w:t xml:space="preserve"> значительн</w:t>
      </w:r>
      <w:r w:rsidR="00D242B4">
        <w:rPr>
          <w:sz w:val="28"/>
          <w:szCs w:val="28"/>
        </w:rPr>
        <w:t>ая</w:t>
      </w:r>
      <w:r w:rsidR="00D242B4" w:rsidRPr="00D242B4">
        <w:rPr>
          <w:sz w:val="28"/>
          <w:szCs w:val="28"/>
        </w:rPr>
        <w:t xml:space="preserve"> част</w:t>
      </w:r>
      <w:r w:rsidR="00D242B4">
        <w:rPr>
          <w:sz w:val="28"/>
          <w:szCs w:val="28"/>
        </w:rPr>
        <w:t xml:space="preserve">ьбюджетных ассигнований (32,6%)приходится </w:t>
      </w:r>
      <w:r w:rsidR="00D242B4" w:rsidRPr="00D242B4">
        <w:rPr>
          <w:sz w:val="28"/>
          <w:szCs w:val="28"/>
        </w:rPr>
        <w:t>на 4 квартал текущего года</w:t>
      </w:r>
      <w:r w:rsidR="00D242B4">
        <w:rPr>
          <w:sz w:val="28"/>
          <w:szCs w:val="28"/>
        </w:rPr>
        <w:t>, что</w:t>
      </w:r>
      <w:r w:rsidR="00D242B4" w:rsidRPr="00D242B4">
        <w:rPr>
          <w:sz w:val="28"/>
          <w:szCs w:val="28"/>
        </w:rPr>
        <w:t xml:space="preserve"> увеличивает риски неисполнения утвержденных показателей, оказывает существенное влияние на эффективное использование бюджетных средств.</w:t>
      </w:r>
    </w:p>
    <w:p w:rsidR="003C17AA" w:rsidRDefault="003C17AA" w:rsidP="003C17AA">
      <w:pPr>
        <w:pStyle w:val="12"/>
        <w:tabs>
          <w:tab w:val="left" w:pos="6946"/>
        </w:tabs>
        <w:ind w:right="2693"/>
        <w:jc w:val="both"/>
        <w:rPr>
          <w:bCs/>
          <w:sz w:val="28"/>
          <w:szCs w:val="28"/>
        </w:rPr>
      </w:pPr>
    </w:p>
    <w:tbl>
      <w:tblPr>
        <w:tblW w:w="0" w:type="auto"/>
        <w:tblLook w:val="04A0"/>
      </w:tblPr>
      <w:tblGrid>
        <w:gridCol w:w="3271"/>
        <w:gridCol w:w="5977"/>
      </w:tblGrid>
      <w:tr w:rsidR="007B2425" w:rsidRPr="007A0602" w:rsidTr="00700337">
        <w:tc>
          <w:tcPr>
            <w:tcW w:w="3271" w:type="dxa"/>
          </w:tcPr>
          <w:p w:rsidR="007B2425" w:rsidRPr="007A0602" w:rsidRDefault="007B2425" w:rsidP="00700337">
            <w:pPr>
              <w:pStyle w:val="afa"/>
              <w:tabs>
                <w:tab w:val="left" w:pos="1134"/>
              </w:tabs>
              <w:ind w:hanging="108"/>
              <w:rPr>
                <w:rFonts w:ascii="Times New Roman" w:hAnsi="Times New Roman"/>
              </w:rPr>
            </w:pPr>
          </w:p>
          <w:p w:rsidR="007B2425" w:rsidRPr="007A0602" w:rsidRDefault="007B2425" w:rsidP="00D27ABD">
            <w:pPr>
              <w:pStyle w:val="afa"/>
              <w:tabs>
                <w:tab w:val="left" w:pos="1134"/>
              </w:tabs>
              <w:ind w:left="-108" w:firstLine="0"/>
              <w:rPr>
                <w:rFonts w:ascii="Times New Roman" w:hAnsi="Times New Roman"/>
              </w:rPr>
            </w:pPr>
            <w:r w:rsidRPr="007A0602">
              <w:rPr>
                <w:rFonts w:ascii="Times New Roman" w:hAnsi="Times New Roman"/>
              </w:rPr>
              <w:t>Аудитор счетной палаты Тульской области</w:t>
            </w:r>
          </w:p>
        </w:tc>
        <w:tc>
          <w:tcPr>
            <w:tcW w:w="5977" w:type="dxa"/>
          </w:tcPr>
          <w:p w:rsidR="007B2425" w:rsidRPr="007A0602" w:rsidRDefault="007B2425" w:rsidP="00F8694F">
            <w:pPr>
              <w:pStyle w:val="afa"/>
              <w:tabs>
                <w:tab w:val="left" w:pos="1134"/>
              </w:tabs>
              <w:ind w:firstLine="0"/>
              <w:jc w:val="right"/>
              <w:rPr>
                <w:rFonts w:ascii="Times New Roman" w:hAnsi="Times New Roman"/>
              </w:rPr>
            </w:pPr>
          </w:p>
          <w:p w:rsidR="007B2425" w:rsidRPr="007A0602" w:rsidRDefault="007B2425" w:rsidP="00F8694F">
            <w:pPr>
              <w:pStyle w:val="afa"/>
              <w:tabs>
                <w:tab w:val="left" w:pos="1134"/>
              </w:tabs>
              <w:ind w:firstLine="0"/>
              <w:jc w:val="right"/>
              <w:rPr>
                <w:rFonts w:ascii="Times New Roman" w:hAnsi="Times New Roman"/>
              </w:rPr>
            </w:pPr>
            <w:r w:rsidRPr="007A0602">
              <w:rPr>
                <w:rFonts w:ascii="Times New Roman" w:hAnsi="Times New Roman"/>
              </w:rPr>
              <w:t>О.П. Гремякова</w:t>
            </w:r>
          </w:p>
        </w:tc>
      </w:tr>
    </w:tbl>
    <w:p w:rsidR="003C17AA" w:rsidRPr="00D8594D" w:rsidRDefault="003C17AA" w:rsidP="00492D18">
      <w:pPr>
        <w:pStyle w:val="12"/>
        <w:tabs>
          <w:tab w:val="left" w:pos="851"/>
        </w:tabs>
        <w:spacing w:before="120"/>
        <w:ind w:firstLine="709"/>
        <w:jc w:val="both"/>
        <w:rPr>
          <w:spacing w:val="-4"/>
          <w:sz w:val="28"/>
          <w:szCs w:val="28"/>
        </w:rPr>
      </w:pPr>
    </w:p>
    <w:sectPr w:rsidR="003C17AA" w:rsidRPr="00D8594D" w:rsidSect="00E56398">
      <w:headerReference w:type="default" r:id="rId8"/>
      <w:pgSz w:w="11906" w:h="16838" w:code="9"/>
      <w:pgMar w:top="1134" w:right="849"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5C6" w:rsidRDefault="006255C6" w:rsidP="00E979FC">
      <w:r>
        <w:separator/>
      </w:r>
    </w:p>
  </w:endnote>
  <w:endnote w:type="continuationSeparator" w:id="1">
    <w:p w:rsidR="006255C6" w:rsidRDefault="006255C6" w:rsidP="00E979F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5C6" w:rsidRDefault="006255C6" w:rsidP="00E979FC">
      <w:r>
        <w:separator/>
      </w:r>
    </w:p>
  </w:footnote>
  <w:footnote w:type="continuationSeparator" w:id="1">
    <w:p w:rsidR="006255C6" w:rsidRDefault="006255C6" w:rsidP="00E979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98B" w:rsidRDefault="005A13CD">
    <w:pPr>
      <w:pStyle w:val="ad"/>
      <w:jc w:val="center"/>
    </w:pPr>
    <w:r>
      <w:fldChar w:fldCharType="begin"/>
    </w:r>
    <w:r w:rsidR="006E298B">
      <w:instrText xml:space="preserve"> PAGE   \* MERGEFORMAT </w:instrText>
    </w:r>
    <w:r>
      <w:fldChar w:fldCharType="separate"/>
    </w:r>
    <w:r w:rsidR="004B1E14">
      <w:rPr>
        <w:noProof/>
      </w:rPr>
      <w:t>5</w:t>
    </w:r>
    <w:r>
      <w:rPr>
        <w:noProof/>
      </w:rPr>
      <w:fldChar w:fldCharType="end"/>
    </w:r>
  </w:p>
  <w:p w:rsidR="006E298B" w:rsidRDefault="006E298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MC900115844[1]"/>
      </v:shape>
    </w:pict>
  </w:numPicBullet>
  <w:abstractNum w:abstractNumId="0">
    <w:nsid w:val="02C27363"/>
    <w:multiLevelType w:val="hybridMultilevel"/>
    <w:tmpl w:val="FE0EFF9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CA5035"/>
    <w:multiLevelType w:val="hybridMultilevel"/>
    <w:tmpl w:val="B06008DA"/>
    <w:lvl w:ilvl="0" w:tplc="17FED54E">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0BC1DAD"/>
    <w:multiLevelType w:val="hybridMultilevel"/>
    <w:tmpl w:val="60727F38"/>
    <w:lvl w:ilvl="0" w:tplc="27D8CF38">
      <w:start w:val="1"/>
      <w:numFmt w:val="bullet"/>
      <w:lvlText w:val=""/>
      <w:lvlJc w:val="left"/>
      <w:pPr>
        <w:ind w:left="1778"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28E742B"/>
    <w:multiLevelType w:val="hybridMultilevel"/>
    <w:tmpl w:val="87B4774E"/>
    <w:lvl w:ilvl="0" w:tplc="7386546C">
      <w:start w:val="1"/>
      <w:numFmt w:val="bullet"/>
      <w:lvlText w:val=""/>
      <w:lvlJc w:val="left"/>
      <w:pPr>
        <w:ind w:left="1637" w:hanging="360"/>
      </w:pPr>
      <w:rPr>
        <w:rFonts w:ascii="Symbol" w:hAnsi="Symbol" w:hint="default"/>
        <w:sz w:val="22"/>
        <w:szCs w:val="22"/>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14942563"/>
    <w:multiLevelType w:val="hybridMultilevel"/>
    <w:tmpl w:val="FD5C7D2A"/>
    <w:lvl w:ilvl="0" w:tplc="27D8CF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DE33CAF"/>
    <w:multiLevelType w:val="hybridMultilevel"/>
    <w:tmpl w:val="81063200"/>
    <w:lvl w:ilvl="0" w:tplc="04190001">
      <w:start w:val="1"/>
      <w:numFmt w:val="bullet"/>
      <w:lvlText w:val=""/>
      <w:lvlJc w:val="left"/>
      <w:pPr>
        <w:ind w:left="1406" w:hanging="360"/>
      </w:pPr>
      <w:rPr>
        <w:rFonts w:ascii="Symbol" w:hAnsi="Symbol" w:hint="default"/>
      </w:rPr>
    </w:lvl>
    <w:lvl w:ilvl="1" w:tplc="04190003" w:tentative="1">
      <w:start w:val="1"/>
      <w:numFmt w:val="bullet"/>
      <w:lvlText w:val="o"/>
      <w:lvlJc w:val="left"/>
      <w:pPr>
        <w:ind w:left="2126" w:hanging="360"/>
      </w:pPr>
      <w:rPr>
        <w:rFonts w:ascii="Courier New" w:hAnsi="Courier New" w:cs="Courier New" w:hint="default"/>
      </w:rPr>
    </w:lvl>
    <w:lvl w:ilvl="2" w:tplc="04190005" w:tentative="1">
      <w:start w:val="1"/>
      <w:numFmt w:val="bullet"/>
      <w:lvlText w:val=""/>
      <w:lvlJc w:val="left"/>
      <w:pPr>
        <w:ind w:left="2846" w:hanging="360"/>
      </w:pPr>
      <w:rPr>
        <w:rFonts w:ascii="Wingdings" w:hAnsi="Wingdings" w:hint="default"/>
      </w:rPr>
    </w:lvl>
    <w:lvl w:ilvl="3" w:tplc="04190001" w:tentative="1">
      <w:start w:val="1"/>
      <w:numFmt w:val="bullet"/>
      <w:lvlText w:val=""/>
      <w:lvlJc w:val="left"/>
      <w:pPr>
        <w:ind w:left="3566" w:hanging="360"/>
      </w:pPr>
      <w:rPr>
        <w:rFonts w:ascii="Symbol" w:hAnsi="Symbol" w:hint="default"/>
      </w:rPr>
    </w:lvl>
    <w:lvl w:ilvl="4" w:tplc="04190003" w:tentative="1">
      <w:start w:val="1"/>
      <w:numFmt w:val="bullet"/>
      <w:lvlText w:val="o"/>
      <w:lvlJc w:val="left"/>
      <w:pPr>
        <w:ind w:left="4286" w:hanging="360"/>
      </w:pPr>
      <w:rPr>
        <w:rFonts w:ascii="Courier New" w:hAnsi="Courier New" w:cs="Courier New" w:hint="default"/>
      </w:rPr>
    </w:lvl>
    <w:lvl w:ilvl="5" w:tplc="04190005" w:tentative="1">
      <w:start w:val="1"/>
      <w:numFmt w:val="bullet"/>
      <w:lvlText w:val=""/>
      <w:lvlJc w:val="left"/>
      <w:pPr>
        <w:ind w:left="5006" w:hanging="360"/>
      </w:pPr>
      <w:rPr>
        <w:rFonts w:ascii="Wingdings" w:hAnsi="Wingdings" w:hint="default"/>
      </w:rPr>
    </w:lvl>
    <w:lvl w:ilvl="6" w:tplc="04190001" w:tentative="1">
      <w:start w:val="1"/>
      <w:numFmt w:val="bullet"/>
      <w:lvlText w:val=""/>
      <w:lvlJc w:val="left"/>
      <w:pPr>
        <w:ind w:left="5726" w:hanging="360"/>
      </w:pPr>
      <w:rPr>
        <w:rFonts w:ascii="Symbol" w:hAnsi="Symbol" w:hint="default"/>
      </w:rPr>
    </w:lvl>
    <w:lvl w:ilvl="7" w:tplc="04190003" w:tentative="1">
      <w:start w:val="1"/>
      <w:numFmt w:val="bullet"/>
      <w:lvlText w:val="o"/>
      <w:lvlJc w:val="left"/>
      <w:pPr>
        <w:ind w:left="6446" w:hanging="360"/>
      </w:pPr>
      <w:rPr>
        <w:rFonts w:ascii="Courier New" w:hAnsi="Courier New" w:cs="Courier New" w:hint="default"/>
      </w:rPr>
    </w:lvl>
    <w:lvl w:ilvl="8" w:tplc="04190005" w:tentative="1">
      <w:start w:val="1"/>
      <w:numFmt w:val="bullet"/>
      <w:lvlText w:val=""/>
      <w:lvlJc w:val="left"/>
      <w:pPr>
        <w:ind w:left="7166" w:hanging="360"/>
      </w:pPr>
      <w:rPr>
        <w:rFonts w:ascii="Wingdings" w:hAnsi="Wingdings" w:hint="default"/>
      </w:rPr>
    </w:lvl>
  </w:abstractNum>
  <w:abstractNum w:abstractNumId="6">
    <w:nsid w:val="1E7D638E"/>
    <w:multiLevelType w:val="hybridMultilevel"/>
    <w:tmpl w:val="F1364062"/>
    <w:lvl w:ilvl="0" w:tplc="F0AEDE8A">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05D46C5"/>
    <w:multiLevelType w:val="hybridMultilevel"/>
    <w:tmpl w:val="5EFEC5D2"/>
    <w:lvl w:ilvl="0" w:tplc="04190001">
      <w:start w:val="1"/>
      <w:numFmt w:val="bullet"/>
      <w:lvlText w:val=""/>
      <w:lvlJc w:val="left"/>
      <w:pPr>
        <w:tabs>
          <w:tab w:val="num" w:pos="1518"/>
        </w:tabs>
        <w:ind w:left="1518" w:hanging="360"/>
      </w:pPr>
      <w:rPr>
        <w:rFonts w:ascii="Symbol" w:hAnsi="Symbol" w:hint="default"/>
      </w:rPr>
    </w:lvl>
    <w:lvl w:ilvl="1" w:tplc="04190003" w:tentative="1">
      <w:start w:val="1"/>
      <w:numFmt w:val="bullet"/>
      <w:lvlText w:val="o"/>
      <w:lvlJc w:val="left"/>
      <w:pPr>
        <w:tabs>
          <w:tab w:val="num" w:pos="2238"/>
        </w:tabs>
        <w:ind w:left="2238" w:hanging="360"/>
      </w:pPr>
      <w:rPr>
        <w:rFonts w:ascii="Courier New" w:hAnsi="Courier New" w:cs="Courier New" w:hint="default"/>
      </w:rPr>
    </w:lvl>
    <w:lvl w:ilvl="2" w:tplc="04190005" w:tentative="1">
      <w:start w:val="1"/>
      <w:numFmt w:val="bullet"/>
      <w:lvlText w:val=""/>
      <w:lvlJc w:val="left"/>
      <w:pPr>
        <w:tabs>
          <w:tab w:val="num" w:pos="2958"/>
        </w:tabs>
        <w:ind w:left="2958" w:hanging="360"/>
      </w:pPr>
      <w:rPr>
        <w:rFonts w:ascii="Wingdings" w:hAnsi="Wingdings" w:hint="default"/>
      </w:rPr>
    </w:lvl>
    <w:lvl w:ilvl="3" w:tplc="04190001" w:tentative="1">
      <w:start w:val="1"/>
      <w:numFmt w:val="bullet"/>
      <w:lvlText w:val=""/>
      <w:lvlJc w:val="left"/>
      <w:pPr>
        <w:tabs>
          <w:tab w:val="num" w:pos="3678"/>
        </w:tabs>
        <w:ind w:left="3678" w:hanging="360"/>
      </w:pPr>
      <w:rPr>
        <w:rFonts w:ascii="Symbol" w:hAnsi="Symbol" w:hint="default"/>
      </w:rPr>
    </w:lvl>
    <w:lvl w:ilvl="4" w:tplc="04190003" w:tentative="1">
      <w:start w:val="1"/>
      <w:numFmt w:val="bullet"/>
      <w:lvlText w:val="o"/>
      <w:lvlJc w:val="left"/>
      <w:pPr>
        <w:tabs>
          <w:tab w:val="num" w:pos="4398"/>
        </w:tabs>
        <w:ind w:left="4398" w:hanging="360"/>
      </w:pPr>
      <w:rPr>
        <w:rFonts w:ascii="Courier New" w:hAnsi="Courier New" w:cs="Courier New" w:hint="default"/>
      </w:rPr>
    </w:lvl>
    <w:lvl w:ilvl="5" w:tplc="04190005" w:tentative="1">
      <w:start w:val="1"/>
      <w:numFmt w:val="bullet"/>
      <w:lvlText w:val=""/>
      <w:lvlJc w:val="left"/>
      <w:pPr>
        <w:tabs>
          <w:tab w:val="num" w:pos="5118"/>
        </w:tabs>
        <w:ind w:left="5118" w:hanging="360"/>
      </w:pPr>
      <w:rPr>
        <w:rFonts w:ascii="Wingdings" w:hAnsi="Wingdings" w:hint="default"/>
      </w:rPr>
    </w:lvl>
    <w:lvl w:ilvl="6" w:tplc="04190001" w:tentative="1">
      <w:start w:val="1"/>
      <w:numFmt w:val="bullet"/>
      <w:lvlText w:val=""/>
      <w:lvlJc w:val="left"/>
      <w:pPr>
        <w:tabs>
          <w:tab w:val="num" w:pos="5838"/>
        </w:tabs>
        <w:ind w:left="5838" w:hanging="360"/>
      </w:pPr>
      <w:rPr>
        <w:rFonts w:ascii="Symbol" w:hAnsi="Symbol" w:hint="default"/>
      </w:rPr>
    </w:lvl>
    <w:lvl w:ilvl="7" w:tplc="04190003" w:tentative="1">
      <w:start w:val="1"/>
      <w:numFmt w:val="bullet"/>
      <w:lvlText w:val="o"/>
      <w:lvlJc w:val="left"/>
      <w:pPr>
        <w:tabs>
          <w:tab w:val="num" w:pos="6558"/>
        </w:tabs>
        <w:ind w:left="6558" w:hanging="360"/>
      </w:pPr>
      <w:rPr>
        <w:rFonts w:ascii="Courier New" w:hAnsi="Courier New" w:cs="Courier New" w:hint="default"/>
      </w:rPr>
    </w:lvl>
    <w:lvl w:ilvl="8" w:tplc="04190005" w:tentative="1">
      <w:start w:val="1"/>
      <w:numFmt w:val="bullet"/>
      <w:lvlText w:val=""/>
      <w:lvlJc w:val="left"/>
      <w:pPr>
        <w:tabs>
          <w:tab w:val="num" w:pos="7278"/>
        </w:tabs>
        <w:ind w:left="7278" w:hanging="360"/>
      </w:pPr>
      <w:rPr>
        <w:rFonts w:ascii="Wingdings" w:hAnsi="Wingdings" w:hint="default"/>
      </w:rPr>
    </w:lvl>
  </w:abstractNum>
  <w:abstractNum w:abstractNumId="8">
    <w:nsid w:val="22DD3471"/>
    <w:multiLevelType w:val="hybridMultilevel"/>
    <w:tmpl w:val="9D542C4C"/>
    <w:lvl w:ilvl="0" w:tplc="1DD4AB3C">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56D7274"/>
    <w:multiLevelType w:val="hybridMultilevel"/>
    <w:tmpl w:val="505AEDE6"/>
    <w:lvl w:ilvl="0" w:tplc="44C8192E">
      <w:start w:val="1"/>
      <w:numFmt w:val="bullet"/>
      <w:lvlText w:val=""/>
      <w:lvlJc w:val="left"/>
      <w:pPr>
        <w:ind w:left="1259" w:hanging="360"/>
      </w:pPr>
      <w:rPr>
        <w:rFonts w:ascii="Symbol" w:hAnsi="Symbol" w:hint="default"/>
        <w:sz w:val="22"/>
        <w:szCs w:val="22"/>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nsid w:val="25C70679"/>
    <w:multiLevelType w:val="hybridMultilevel"/>
    <w:tmpl w:val="055CE574"/>
    <w:lvl w:ilvl="0" w:tplc="27D8CF38">
      <w:start w:val="1"/>
      <w:numFmt w:val="bullet"/>
      <w:lvlText w:val=""/>
      <w:lvlJc w:val="left"/>
      <w:pPr>
        <w:ind w:left="644" w:hanging="360"/>
      </w:pPr>
      <w:rPr>
        <w:rFonts w:ascii="Symbol" w:hAnsi="Symbol" w:hint="default"/>
        <w:sz w:val="22"/>
        <w:szCs w:val="22"/>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34A427B1"/>
    <w:multiLevelType w:val="hybridMultilevel"/>
    <w:tmpl w:val="B70CD2E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5571B39"/>
    <w:multiLevelType w:val="hybridMultilevel"/>
    <w:tmpl w:val="267CC2C4"/>
    <w:lvl w:ilvl="0" w:tplc="0419000D">
      <w:start w:val="1"/>
      <w:numFmt w:val="bullet"/>
      <w:lvlText w:val=""/>
      <w:lvlJc w:val="left"/>
      <w:pPr>
        <w:ind w:left="1423" w:hanging="360"/>
      </w:pPr>
      <w:rPr>
        <w:rFonts w:ascii="Wingdings" w:hAnsi="Wingdings"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3">
    <w:nsid w:val="3ADC3D5E"/>
    <w:multiLevelType w:val="hybridMultilevel"/>
    <w:tmpl w:val="6C0092B8"/>
    <w:lvl w:ilvl="0" w:tplc="08FCF248">
      <w:start w:val="7"/>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CFA743D"/>
    <w:multiLevelType w:val="hybridMultilevel"/>
    <w:tmpl w:val="918E665A"/>
    <w:lvl w:ilvl="0" w:tplc="EEBE909E">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EBF6644"/>
    <w:multiLevelType w:val="hybridMultilevel"/>
    <w:tmpl w:val="A90842C8"/>
    <w:lvl w:ilvl="0" w:tplc="CC32349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18F3CF3"/>
    <w:multiLevelType w:val="hybridMultilevel"/>
    <w:tmpl w:val="224E7BDC"/>
    <w:lvl w:ilvl="0" w:tplc="11042E42">
      <w:start w:val="1"/>
      <w:numFmt w:val="bullet"/>
      <w:lvlText w:val=""/>
      <w:lvlPicBulletId w:val="0"/>
      <w:lvlJc w:val="left"/>
      <w:pPr>
        <w:ind w:left="1287" w:hanging="360"/>
      </w:pPr>
      <w:rPr>
        <w:rFonts w:ascii="Symbol" w:hAnsi="Symbol"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B7507C"/>
    <w:multiLevelType w:val="hybridMultilevel"/>
    <w:tmpl w:val="5FD4C7D4"/>
    <w:lvl w:ilvl="0" w:tplc="9330371E">
      <w:start w:val="1"/>
      <w:numFmt w:val="bullet"/>
      <w:lvlText w:val=""/>
      <w:lvlJc w:val="left"/>
      <w:pPr>
        <w:ind w:left="1979" w:hanging="360"/>
      </w:pPr>
      <w:rPr>
        <w:rFonts w:ascii="Symbol" w:hAnsi="Symbol" w:hint="default"/>
        <w:sz w:val="22"/>
        <w:szCs w:val="22"/>
      </w:rPr>
    </w:lvl>
    <w:lvl w:ilvl="1" w:tplc="04190003" w:tentative="1">
      <w:start w:val="1"/>
      <w:numFmt w:val="bullet"/>
      <w:lvlText w:val="o"/>
      <w:lvlJc w:val="left"/>
      <w:pPr>
        <w:ind w:left="2699" w:hanging="360"/>
      </w:pPr>
      <w:rPr>
        <w:rFonts w:ascii="Courier New" w:hAnsi="Courier New" w:cs="Courier New" w:hint="default"/>
      </w:rPr>
    </w:lvl>
    <w:lvl w:ilvl="2" w:tplc="04190005" w:tentative="1">
      <w:start w:val="1"/>
      <w:numFmt w:val="bullet"/>
      <w:lvlText w:val=""/>
      <w:lvlJc w:val="left"/>
      <w:pPr>
        <w:ind w:left="3419" w:hanging="360"/>
      </w:pPr>
      <w:rPr>
        <w:rFonts w:ascii="Wingdings" w:hAnsi="Wingdings" w:hint="default"/>
      </w:rPr>
    </w:lvl>
    <w:lvl w:ilvl="3" w:tplc="04190001" w:tentative="1">
      <w:start w:val="1"/>
      <w:numFmt w:val="bullet"/>
      <w:lvlText w:val=""/>
      <w:lvlJc w:val="left"/>
      <w:pPr>
        <w:ind w:left="4139" w:hanging="360"/>
      </w:pPr>
      <w:rPr>
        <w:rFonts w:ascii="Symbol" w:hAnsi="Symbol" w:hint="default"/>
      </w:rPr>
    </w:lvl>
    <w:lvl w:ilvl="4" w:tplc="04190003" w:tentative="1">
      <w:start w:val="1"/>
      <w:numFmt w:val="bullet"/>
      <w:lvlText w:val="o"/>
      <w:lvlJc w:val="left"/>
      <w:pPr>
        <w:ind w:left="4859" w:hanging="360"/>
      </w:pPr>
      <w:rPr>
        <w:rFonts w:ascii="Courier New" w:hAnsi="Courier New" w:cs="Courier New" w:hint="default"/>
      </w:rPr>
    </w:lvl>
    <w:lvl w:ilvl="5" w:tplc="04190005" w:tentative="1">
      <w:start w:val="1"/>
      <w:numFmt w:val="bullet"/>
      <w:lvlText w:val=""/>
      <w:lvlJc w:val="left"/>
      <w:pPr>
        <w:ind w:left="5579" w:hanging="360"/>
      </w:pPr>
      <w:rPr>
        <w:rFonts w:ascii="Wingdings" w:hAnsi="Wingdings" w:hint="default"/>
      </w:rPr>
    </w:lvl>
    <w:lvl w:ilvl="6" w:tplc="04190001" w:tentative="1">
      <w:start w:val="1"/>
      <w:numFmt w:val="bullet"/>
      <w:lvlText w:val=""/>
      <w:lvlJc w:val="left"/>
      <w:pPr>
        <w:ind w:left="6299" w:hanging="360"/>
      </w:pPr>
      <w:rPr>
        <w:rFonts w:ascii="Symbol" w:hAnsi="Symbol" w:hint="default"/>
      </w:rPr>
    </w:lvl>
    <w:lvl w:ilvl="7" w:tplc="04190003" w:tentative="1">
      <w:start w:val="1"/>
      <w:numFmt w:val="bullet"/>
      <w:lvlText w:val="o"/>
      <w:lvlJc w:val="left"/>
      <w:pPr>
        <w:ind w:left="7019" w:hanging="360"/>
      </w:pPr>
      <w:rPr>
        <w:rFonts w:ascii="Courier New" w:hAnsi="Courier New" w:cs="Courier New" w:hint="default"/>
      </w:rPr>
    </w:lvl>
    <w:lvl w:ilvl="8" w:tplc="04190005" w:tentative="1">
      <w:start w:val="1"/>
      <w:numFmt w:val="bullet"/>
      <w:lvlText w:val=""/>
      <w:lvlJc w:val="left"/>
      <w:pPr>
        <w:ind w:left="7739" w:hanging="360"/>
      </w:pPr>
      <w:rPr>
        <w:rFonts w:ascii="Wingdings" w:hAnsi="Wingdings" w:hint="default"/>
      </w:rPr>
    </w:lvl>
  </w:abstractNum>
  <w:abstractNum w:abstractNumId="18">
    <w:nsid w:val="46A60930"/>
    <w:multiLevelType w:val="hybridMultilevel"/>
    <w:tmpl w:val="14543938"/>
    <w:lvl w:ilvl="0" w:tplc="BDFC108C">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A7F1E82"/>
    <w:multiLevelType w:val="hybridMultilevel"/>
    <w:tmpl w:val="525621FC"/>
    <w:lvl w:ilvl="0" w:tplc="0419000D">
      <w:start w:val="1"/>
      <w:numFmt w:val="bullet"/>
      <w:lvlText w:val=""/>
      <w:lvlJc w:val="left"/>
      <w:pPr>
        <w:ind w:left="1423" w:hanging="360"/>
      </w:pPr>
      <w:rPr>
        <w:rFonts w:ascii="Wingdings" w:hAnsi="Wingdings"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20">
    <w:nsid w:val="4DE916CD"/>
    <w:multiLevelType w:val="hybridMultilevel"/>
    <w:tmpl w:val="B17A1BAC"/>
    <w:lvl w:ilvl="0" w:tplc="D722C852">
      <w:start w:val="1"/>
      <w:numFmt w:val="bullet"/>
      <w:lvlText w:val=""/>
      <w:lvlJc w:val="left"/>
      <w:pPr>
        <w:tabs>
          <w:tab w:val="num" w:pos="2181"/>
        </w:tabs>
        <w:ind w:left="2181" w:hanging="360"/>
      </w:pPr>
      <w:rPr>
        <w:rFonts w:ascii="Symbol" w:hAnsi="Symbol" w:hint="default"/>
      </w:rPr>
    </w:lvl>
    <w:lvl w:ilvl="1" w:tplc="27D8CF38">
      <w:start w:val="1"/>
      <w:numFmt w:val="bullet"/>
      <w:lvlText w:val=""/>
      <w:lvlJc w:val="left"/>
      <w:pPr>
        <w:tabs>
          <w:tab w:val="num" w:pos="786"/>
        </w:tabs>
        <w:ind w:left="786" w:hanging="360"/>
      </w:pPr>
      <w:rPr>
        <w:rFonts w:ascii="Symbol" w:hAnsi="Symbol" w:hint="default"/>
      </w:rPr>
    </w:lvl>
    <w:lvl w:ilvl="2" w:tplc="04190005" w:tentative="1">
      <w:start w:val="1"/>
      <w:numFmt w:val="bullet"/>
      <w:lvlText w:val=""/>
      <w:lvlJc w:val="left"/>
      <w:pPr>
        <w:tabs>
          <w:tab w:val="num" w:pos="2901"/>
        </w:tabs>
        <w:ind w:left="2901" w:hanging="360"/>
      </w:pPr>
      <w:rPr>
        <w:rFonts w:ascii="Wingdings" w:hAnsi="Wingdings" w:hint="default"/>
      </w:rPr>
    </w:lvl>
    <w:lvl w:ilvl="3" w:tplc="04190001" w:tentative="1">
      <w:start w:val="1"/>
      <w:numFmt w:val="bullet"/>
      <w:lvlText w:val=""/>
      <w:lvlJc w:val="left"/>
      <w:pPr>
        <w:tabs>
          <w:tab w:val="num" w:pos="3621"/>
        </w:tabs>
        <w:ind w:left="3621" w:hanging="360"/>
      </w:pPr>
      <w:rPr>
        <w:rFonts w:ascii="Symbol" w:hAnsi="Symbol" w:hint="default"/>
      </w:rPr>
    </w:lvl>
    <w:lvl w:ilvl="4" w:tplc="04190003" w:tentative="1">
      <w:start w:val="1"/>
      <w:numFmt w:val="bullet"/>
      <w:lvlText w:val="o"/>
      <w:lvlJc w:val="left"/>
      <w:pPr>
        <w:tabs>
          <w:tab w:val="num" w:pos="4341"/>
        </w:tabs>
        <w:ind w:left="4341" w:hanging="360"/>
      </w:pPr>
      <w:rPr>
        <w:rFonts w:ascii="Courier New" w:hAnsi="Courier New" w:cs="Courier New" w:hint="default"/>
      </w:rPr>
    </w:lvl>
    <w:lvl w:ilvl="5" w:tplc="04190005" w:tentative="1">
      <w:start w:val="1"/>
      <w:numFmt w:val="bullet"/>
      <w:lvlText w:val=""/>
      <w:lvlJc w:val="left"/>
      <w:pPr>
        <w:tabs>
          <w:tab w:val="num" w:pos="5061"/>
        </w:tabs>
        <w:ind w:left="5061" w:hanging="360"/>
      </w:pPr>
      <w:rPr>
        <w:rFonts w:ascii="Wingdings" w:hAnsi="Wingdings" w:hint="default"/>
      </w:rPr>
    </w:lvl>
    <w:lvl w:ilvl="6" w:tplc="04190001" w:tentative="1">
      <w:start w:val="1"/>
      <w:numFmt w:val="bullet"/>
      <w:lvlText w:val=""/>
      <w:lvlJc w:val="left"/>
      <w:pPr>
        <w:tabs>
          <w:tab w:val="num" w:pos="5781"/>
        </w:tabs>
        <w:ind w:left="5781" w:hanging="360"/>
      </w:pPr>
      <w:rPr>
        <w:rFonts w:ascii="Symbol" w:hAnsi="Symbol" w:hint="default"/>
      </w:rPr>
    </w:lvl>
    <w:lvl w:ilvl="7" w:tplc="04190003" w:tentative="1">
      <w:start w:val="1"/>
      <w:numFmt w:val="bullet"/>
      <w:lvlText w:val="o"/>
      <w:lvlJc w:val="left"/>
      <w:pPr>
        <w:tabs>
          <w:tab w:val="num" w:pos="6501"/>
        </w:tabs>
        <w:ind w:left="6501" w:hanging="360"/>
      </w:pPr>
      <w:rPr>
        <w:rFonts w:ascii="Courier New" w:hAnsi="Courier New" w:cs="Courier New" w:hint="default"/>
      </w:rPr>
    </w:lvl>
    <w:lvl w:ilvl="8" w:tplc="04190005" w:tentative="1">
      <w:start w:val="1"/>
      <w:numFmt w:val="bullet"/>
      <w:lvlText w:val=""/>
      <w:lvlJc w:val="left"/>
      <w:pPr>
        <w:tabs>
          <w:tab w:val="num" w:pos="7221"/>
        </w:tabs>
        <w:ind w:left="7221" w:hanging="360"/>
      </w:pPr>
      <w:rPr>
        <w:rFonts w:ascii="Wingdings" w:hAnsi="Wingdings" w:hint="default"/>
      </w:rPr>
    </w:lvl>
  </w:abstractNum>
  <w:abstractNum w:abstractNumId="21">
    <w:nsid w:val="4FB0677A"/>
    <w:multiLevelType w:val="hybridMultilevel"/>
    <w:tmpl w:val="D1FEB248"/>
    <w:lvl w:ilvl="0" w:tplc="50F8D4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1C52CCB"/>
    <w:multiLevelType w:val="hybridMultilevel"/>
    <w:tmpl w:val="33BE7BA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3FE0FF1"/>
    <w:multiLevelType w:val="hybridMultilevel"/>
    <w:tmpl w:val="98E0621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555E3B73"/>
    <w:multiLevelType w:val="hybridMultilevel"/>
    <w:tmpl w:val="CE6A2FD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85910D2"/>
    <w:multiLevelType w:val="hybridMultilevel"/>
    <w:tmpl w:val="FD625D4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D357772"/>
    <w:multiLevelType w:val="hybridMultilevel"/>
    <w:tmpl w:val="5240C86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DA7417"/>
    <w:multiLevelType w:val="hybridMultilevel"/>
    <w:tmpl w:val="2F4CBBEE"/>
    <w:lvl w:ilvl="0" w:tplc="47D40DC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4E02979"/>
    <w:multiLevelType w:val="hybridMultilevel"/>
    <w:tmpl w:val="9640986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65801A34"/>
    <w:multiLevelType w:val="hybridMultilevel"/>
    <w:tmpl w:val="4A5ABD22"/>
    <w:lvl w:ilvl="0" w:tplc="62525E8C">
      <w:start w:val="1"/>
      <w:numFmt w:val="bullet"/>
      <w:lvlText w:val=""/>
      <w:lvlJc w:val="left"/>
      <w:pPr>
        <w:ind w:left="644" w:hanging="360"/>
      </w:pPr>
      <w:rPr>
        <w:rFonts w:ascii="Symbol" w:hAnsi="Symbol" w:hint="default"/>
        <w:sz w:val="22"/>
        <w:szCs w:val="22"/>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0">
    <w:nsid w:val="6697761F"/>
    <w:multiLevelType w:val="hybridMultilevel"/>
    <w:tmpl w:val="7F44B728"/>
    <w:lvl w:ilvl="0" w:tplc="E0C80CC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6DF3853"/>
    <w:multiLevelType w:val="hybridMultilevel"/>
    <w:tmpl w:val="73040366"/>
    <w:lvl w:ilvl="0" w:tplc="3B9AE1F8">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6E40CF3"/>
    <w:multiLevelType w:val="hybridMultilevel"/>
    <w:tmpl w:val="EBBE8876"/>
    <w:lvl w:ilvl="0" w:tplc="0419000B">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3">
    <w:nsid w:val="6F69677F"/>
    <w:multiLevelType w:val="hybridMultilevel"/>
    <w:tmpl w:val="05E201C8"/>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4">
    <w:nsid w:val="752144AC"/>
    <w:multiLevelType w:val="hybridMultilevel"/>
    <w:tmpl w:val="548CF120"/>
    <w:lvl w:ilvl="0" w:tplc="27D8CF38">
      <w:start w:val="1"/>
      <w:numFmt w:val="bullet"/>
      <w:lvlText w:val=""/>
      <w:lvlJc w:val="left"/>
      <w:pPr>
        <w:ind w:left="644" w:hanging="360"/>
      </w:pPr>
      <w:rPr>
        <w:rFonts w:ascii="Symbol" w:hAnsi="Symbol" w:hint="default"/>
        <w:sz w:val="22"/>
        <w:szCs w:val="22"/>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5">
    <w:nsid w:val="76433ACA"/>
    <w:multiLevelType w:val="hybridMultilevel"/>
    <w:tmpl w:val="4C9A266E"/>
    <w:lvl w:ilvl="0" w:tplc="8F36851A">
      <w:start w:val="1"/>
      <w:numFmt w:val="bullet"/>
      <w:lvlText w:val=""/>
      <w:lvlJc w:val="left"/>
      <w:pPr>
        <w:ind w:left="9575" w:hanging="360"/>
      </w:pPr>
      <w:rPr>
        <w:rFonts w:ascii="Symbol" w:hAnsi="Symbol" w:hint="default"/>
      </w:rPr>
    </w:lvl>
    <w:lvl w:ilvl="1" w:tplc="04190003" w:tentative="1">
      <w:start w:val="1"/>
      <w:numFmt w:val="bullet"/>
      <w:lvlText w:val="o"/>
      <w:lvlJc w:val="left"/>
      <w:pPr>
        <w:ind w:left="10295" w:hanging="360"/>
      </w:pPr>
      <w:rPr>
        <w:rFonts w:ascii="Courier New" w:hAnsi="Courier New" w:cs="Courier New" w:hint="default"/>
      </w:rPr>
    </w:lvl>
    <w:lvl w:ilvl="2" w:tplc="04190005" w:tentative="1">
      <w:start w:val="1"/>
      <w:numFmt w:val="bullet"/>
      <w:lvlText w:val=""/>
      <w:lvlJc w:val="left"/>
      <w:pPr>
        <w:ind w:left="11015" w:hanging="360"/>
      </w:pPr>
      <w:rPr>
        <w:rFonts w:ascii="Wingdings" w:hAnsi="Wingdings" w:hint="default"/>
      </w:rPr>
    </w:lvl>
    <w:lvl w:ilvl="3" w:tplc="04190001" w:tentative="1">
      <w:start w:val="1"/>
      <w:numFmt w:val="bullet"/>
      <w:lvlText w:val=""/>
      <w:lvlJc w:val="left"/>
      <w:pPr>
        <w:ind w:left="11735" w:hanging="360"/>
      </w:pPr>
      <w:rPr>
        <w:rFonts w:ascii="Symbol" w:hAnsi="Symbol" w:hint="default"/>
      </w:rPr>
    </w:lvl>
    <w:lvl w:ilvl="4" w:tplc="04190003" w:tentative="1">
      <w:start w:val="1"/>
      <w:numFmt w:val="bullet"/>
      <w:lvlText w:val="o"/>
      <w:lvlJc w:val="left"/>
      <w:pPr>
        <w:ind w:left="12455" w:hanging="360"/>
      </w:pPr>
      <w:rPr>
        <w:rFonts w:ascii="Courier New" w:hAnsi="Courier New" w:cs="Courier New" w:hint="default"/>
      </w:rPr>
    </w:lvl>
    <w:lvl w:ilvl="5" w:tplc="04190005" w:tentative="1">
      <w:start w:val="1"/>
      <w:numFmt w:val="bullet"/>
      <w:lvlText w:val=""/>
      <w:lvlJc w:val="left"/>
      <w:pPr>
        <w:ind w:left="13175" w:hanging="360"/>
      </w:pPr>
      <w:rPr>
        <w:rFonts w:ascii="Wingdings" w:hAnsi="Wingdings" w:hint="default"/>
      </w:rPr>
    </w:lvl>
    <w:lvl w:ilvl="6" w:tplc="04190001" w:tentative="1">
      <w:start w:val="1"/>
      <w:numFmt w:val="bullet"/>
      <w:lvlText w:val=""/>
      <w:lvlJc w:val="left"/>
      <w:pPr>
        <w:ind w:left="13895" w:hanging="360"/>
      </w:pPr>
      <w:rPr>
        <w:rFonts w:ascii="Symbol" w:hAnsi="Symbol" w:hint="default"/>
      </w:rPr>
    </w:lvl>
    <w:lvl w:ilvl="7" w:tplc="04190003" w:tentative="1">
      <w:start w:val="1"/>
      <w:numFmt w:val="bullet"/>
      <w:lvlText w:val="o"/>
      <w:lvlJc w:val="left"/>
      <w:pPr>
        <w:ind w:left="14615" w:hanging="360"/>
      </w:pPr>
      <w:rPr>
        <w:rFonts w:ascii="Courier New" w:hAnsi="Courier New" w:cs="Courier New" w:hint="default"/>
      </w:rPr>
    </w:lvl>
    <w:lvl w:ilvl="8" w:tplc="04190005" w:tentative="1">
      <w:start w:val="1"/>
      <w:numFmt w:val="bullet"/>
      <w:lvlText w:val=""/>
      <w:lvlJc w:val="left"/>
      <w:pPr>
        <w:ind w:left="15335" w:hanging="360"/>
      </w:pPr>
      <w:rPr>
        <w:rFonts w:ascii="Wingdings" w:hAnsi="Wingdings" w:hint="default"/>
      </w:rPr>
    </w:lvl>
  </w:abstractNum>
  <w:abstractNum w:abstractNumId="36">
    <w:nsid w:val="76E45A86"/>
    <w:multiLevelType w:val="hybridMultilevel"/>
    <w:tmpl w:val="066A492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87E5141"/>
    <w:multiLevelType w:val="hybridMultilevel"/>
    <w:tmpl w:val="FFC48C66"/>
    <w:lvl w:ilvl="0" w:tplc="8F3685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D0C187C"/>
    <w:multiLevelType w:val="hybridMultilevel"/>
    <w:tmpl w:val="23F6F42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7D3353A3"/>
    <w:multiLevelType w:val="hybridMultilevel"/>
    <w:tmpl w:val="93EE78AC"/>
    <w:lvl w:ilvl="0" w:tplc="27D8CF3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E5A151C"/>
    <w:multiLevelType w:val="hybridMultilevel"/>
    <w:tmpl w:val="1206C3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19"/>
  </w:num>
  <w:num w:numId="3">
    <w:abstractNumId w:val="12"/>
  </w:num>
  <w:num w:numId="4">
    <w:abstractNumId w:val="35"/>
  </w:num>
  <w:num w:numId="5">
    <w:abstractNumId w:val="29"/>
  </w:num>
  <w:num w:numId="6">
    <w:abstractNumId w:val="17"/>
  </w:num>
  <w:num w:numId="7">
    <w:abstractNumId w:val="3"/>
  </w:num>
  <w:num w:numId="8">
    <w:abstractNumId w:val="33"/>
  </w:num>
  <w:num w:numId="9">
    <w:abstractNumId w:val="22"/>
  </w:num>
  <w:num w:numId="10">
    <w:abstractNumId w:val="27"/>
  </w:num>
  <w:num w:numId="11">
    <w:abstractNumId w:val="14"/>
  </w:num>
  <w:num w:numId="12">
    <w:abstractNumId w:val="7"/>
  </w:num>
  <w:num w:numId="13">
    <w:abstractNumId w:val="5"/>
  </w:num>
  <w:num w:numId="14">
    <w:abstractNumId w:val="40"/>
  </w:num>
  <w:num w:numId="15">
    <w:abstractNumId w:val="24"/>
  </w:num>
  <w:num w:numId="16">
    <w:abstractNumId w:val="37"/>
  </w:num>
  <w:num w:numId="17">
    <w:abstractNumId w:val="34"/>
  </w:num>
  <w:num w:numId="18">
    <w:abstractNumId w:val="8"/>
  </w:num>
  <w:num w:numId="19">
    <w:abstractNumId w:val="4"/>
  </w:num>
  <w:num w:numId="20">
    <w:abstractNumId w:val="2"/>
  </w:num>
  <w:num w:numId="21">
    <w:abstractNumId w:val="25"/>
  </w:num>
  <w:num w:numId="22">
    <w:abstractNumId w:val="20"/>
  </w:num>
  <w:num w:numId="23">
    <w:abstractNumId w:val="36"/>
  </w:num>
  <w:num w:numId="24">
    <w:abstractNumId w:val="26"/>
  </w:num>
  <w:num w:numId="25">
    <w:abstractNumId w:val="28"/>
  </w:num>
  <w:num w:numId="26">
    <w:abstractNumId w:val="0"/>
  </w:num>
  <w:num w:numId="27">
    <w:abstractNumId w:val="23"/>
  </w:num>
  <w:num w:numId="28">
    <w:abstractNumId w:val="11"/>
  </w:num>
  <w:num w:numId="29">
    <w:abstractNumId w:val="16"/>
  </w:num>
  <w:num w:numId="30">
    <w:abstractNumId w:val="21"/>
  </w:num>
  <w:num w:numId="31">
    <w:abstractNumId w:val="30"/>
  </w:num>
  <w:num w:numId="32">
    <w:abstractNumId w:val="38"/>
  </w:num>
  <w:num w:numId="33">
    <w:abstractNumId w:val="10"/>
  </w:num>
  <w:num w:numId="34">
    <w:abstractNumId w:val="18"/>
  </w:num>
  <w:num w:numId="35">
    <w:abstractNumId w:val="15"/>
  </w:num>
  <w:num w:numId="36">
    <w:abstractNumId w:val="32"/>
  </w:num>
  <w:num w:numId="37">
    <w:abstractNumId w:val="31"/>
  </w:num>
  <w:num w:numId="38">
    <w:abstractNumId w:val="6"/>
  </w:num>
  <w:num w:numId="39">
    <w:abstractNumId w:val="39"/>
  </w:num>
  <w:num w:numId="40">
    <w:abstractNumId w:val="1"/>
  </w:num>
  <w:num w:numId="41">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DF282C"/>
    <w:rsid w:val="00000B60"/>
    <w:rsid w:val="000025A1"/>
    <w:rsid w:val="00002D26"/>
    <w:rsid w:val="000045CF"/>
    <w:rsid w:val="00006BB0"/>
    <w:rsid w:val="00006FE0"/>
    <w:rsid w:val="00007BDC"/>
    <w:rsid w:val="00007F83"/>
    <w:rsid w:val="000128C1"/>
    <w:rsid w:val="00014FB8"/>
    <w:rsid w:val="0001559E"/>
    <w:rsid w:val="00015DA4"/>
    <w:rsid w:val="00021C21"/>
    <w:rsid w:val="00024A90"/>
    <w:rsid w:val="000259F0"/>
    <w:rsid w:val="00030E8D"/>
    <w:rsid w:val="00031297"/>
    <w:rsid w:val="00032AA2"/>
    <w:rsid w:val="0003419D"/>
    <w:rsid w:val="00035479"/>
    <w:rsid w:val="00035BDA"/>
    <w:rsid w:val="0003705C"/>
    <w:rsid w:val="00037469"/>
    <w:rsid w:val="00037681"/>
    <w:rsid w:val="000437C0"/>
    <w:rsid w:val="00043D1A"/>
    <w:rsid w:val="00047E48"/>
    <w:rsid w:val="000501E8"/>
    <w:rsid w:val="00051E31"/>
    <w:rsid w:val="000546FA"/>
    <w:rsid w:val="0005581E"/>
    <w:rsid w:val="00056C57"/>
    <w:rsid w:val="00057FE2"/>
    <w:rsid w:val="00062F2C"/>
    <w:rsid w:val="00063ACA"/>
    <w:rsid w:val="000643FB"/>
    <w:rsid w:val="000645E6"/>
    <w:rsid w:val="000649FA"/>
    <w:rsid w:val="0006541C"/>
    <w:rsid w:val="00066C2C"/>
    <w:rsid w:val="000674BD"/>
    <w:rsid w:val="00072791"/>
    <w:rsid w:val="00073866"/>
    <w:rsid w:val="00073C32"/>
    <w:rsid w:val="00077FED"/>
    <w:rsid w:val="00082B4F"/>
    <w:rsid w:val="000833E2"/>
    <w:rsid w:val="000843CF"/>
    <w:rsid w:val="00085EA6"/>
    <w:rsid w:val="00086A72"/>
    <w:rsid w:val="00087644"/>
    <w:rsid w:val="0009058D"/>
    <w:rsid w:val="00091625"/>
    <w:rsid w:val="000926EA"/>
    <w:rsid w:val="00092DDD"/>
    <w:rsid w:val="0009765D"/>
    <w:rsid w:val="000A04B0"/>
    <w:rsid w:val="000A2B6F"/>
    <w:rsid w:val="000A2BBD"/>
    <w:rsid w:val="000A30C0"/>
    <w:rsid w:val="000A36BF"/>
    <w:rsid w:val="000A3C5F"/>
    <w:rsid w:val="000A6645"/>
    <w:rsid w:val="000A7C02"/>
    <w:rsid w:val="000B56BC"/>
    <w:rsid w:val="000B5C91"/>
    <w:rsid w:val="000B645F"/>
    <w:rsid w:val="000B68CD"/>
    <w:rsid w:val="000B6A13"/>
    <w:rsid w:val="000B6FA2"/>
    <w:rsid w:val="000B71F3"/>
    <w:rsid w:val="000B7745"/>
    <w:rsid w:val="000B791A"/>
    <w:rsid w:val="000C0043"/>
    <w:rsid w:val="000C390B"/>
    <w:rsid w:val="000C5FF8"/>
    <w:rsid w:val="000C68C4"/>
    <w:rsid w:val="000C7825"/>
    <w:rsid w:val="000D1774"/>
    <w:rsid w:val="000D3596"/>
    <w:rsid w:val="000D40EC"/>
    <w:rsid w:val="000D66F6"/>
    <w:rsid w:val="000D6847"/>
    <w:rsid w:val="000D694B"/>
    <w:rsid w:val="000E1FBD"/>
    <w:rsid w:val="000E20D0"/>
    <w:rsid w:val="000E2711"/>
    <w:rsid w:val="000E2980"/>
    <w:rsid w:val="000E67EA"/>
    <w:rsid w:val="000E7DF5"/>
    <w:rsid w:val="000F1AAE"/>
    <w:rsid w:val="000F2431"/>
    <w:rsid w:val="000F246C"/>
    <w:rsid w:val="000F46A9"/>
    <w:rsid w:val="000F631E"/>
    <w:rsid w:val="000F7638"/>
    <w:rsid w:val="0010114A"/>
    <w:rsid w:val="001011FE"/>
    <w:rsid w:val="00101C43"/>
    <w:rsid w:val="00103A1E"/>
    <w:rsid w:val="00103B5B"/>
    <w:rsid w:val="00105AEA"/>
    <w:rsid w:val="00105CBC"/>
    <w:rsid w:val="0010754F"/>
    <w:rsid w:val="00107E29"/>
    <w:rsid w:val="0011199E"/>
    <w:rsid w:val="00111B8D"/>
    <w:rsid w:val="001126D8"/>
    <w:rsid w:val="00113B26"/>
    <w:rsid w:val="00125B12"/>
    <w:rsid w:val="0012776F"/>
    <w:rsid w:val="00127B52"/>
    <w:rsid w:val="00127D36"/>
    <w:rsid w:val="001303EA"/>
    <w:rsid w:val="00132083"/>
    <w:rsid w:val="00135265"/>
    <w:rsid w:val="0013652C"/>
    <w:rsid w:val="001372BC"/>
    <w:rsid w:val="0013782C"/>
    <w:rsid w:val="00137E4E"/>
    <w:rsid w:val="001402E6"/>
    <w:rsid w:val="00141320"/>
    <w:rsid w:val="00142381"/>
    <w:rsid w:val="00142929"/>
    <w:rsid w:val="00147502"/>
    <w:rsid w:val="00150A06"/>
    <w:rsid w:val="00150DB0"/>
    <w:rsid w:val="00151029"/>
    <w:rsid w:val="001540BA"/>
    <w:rsid w:val="00154E86"/>
    <w:rsid w:val="00155B85"/>
    <w:rsid w:val="00155E73"/>
    <w:rsid w:val="001566E5"/>
    <w:rsid w:val="00156AB8"/>
    <w:rsid w:val="001575AD"/>
    <w:rsid w:val="00160449"/>
    <w:rsid w:val="001658F4"/>
    <w:rsid w:val="00166E05"/>
    <w:rsid w:val="00172522"/>
    <w:rsid w:val="00173FBB"/>
    <w:rsid w:val="001755A5"/>
    <w:rsid w:val="001810F8"/>
    <w:rsid w:val="00182498"/>
    <w:rsid w:val="001840B2"/>
    <w:rsid w:val="00184D6E"/>
    <w:rsid w:val="0019041B"/>
    <w:rsid w:val="0019266C"/>
    <w:rsid w:val="00196D39"/>
    <w:rsid w:val="0019796D"/>
    <w:rsid w:val="001A262F"/>
    <w:rsid w:val="001A3E95"/>
    <w:rsid w:val="001A4BDB"/>
    <w:rsid w:val="001A65B8"/>
    <w:rsid w:val="001B0246"/>
    <w:rsid w:val="001B23B6"/>
    <w:rsid w:val="001B35C4"/>
    <w:rsid w:val="001B3AF6"/>
    <w:rsid w:val="001B40D2"/>
    <w:rsid w:val="001B5E5F"/>
    <w:rsid w:val="001C4344"/>
    <w:rsid w:val="001C76A8"/>
    <w:rsid w:val="001D0EE4"/>
    <w:rsid w:val="001D294B"/>
    <w:rsid w:val="001D3138"/>
    <w:rsid w:val="001D3E96"/>
    <w:rsid w:val="001D436C"/>
    <w:rsid w:val="001D6D21"/>
    <w:rsid w:val="001E092E"/>
    <w:rsid w:val="001E2CE3"/>
    <w:rsid w:val="001E632B"/>
    <w:rsid w:val="001F0A98"/>
    <w:rsid w:val="001F2D3F"/>
    <w:rsid w:val="001F3212"/>
    <w:rsid w:val="001F3E46"/>
    <w:rsid w:val="001F573D"/>
    <w:rsid w:val="002029F4"/>
    <w:rsid w:val="00214E85"/>
    <w:rsid w:val="0021582F"/>
    <w:rsid w:val="00215955"/>
    <w:rsid w:val="00215A94"/>
    <w:rsid w:val="00217869"/>
    <w:rsid w:val="00221AB0"/>
    <w:rsid w:val="00222A32"/>
    <w:rsid w:val="00222D85"/>
    <w:rsid w:val="002237C2"/>
    <w:rsid w:val="002277CD"/>
    <w:rsid w:val="00227F74"/>
    <w:rsid w:val="002301F4"/>
    <w:rsid w:val="0023071E"/>
    <w:rsid w:val="0023187B"/>
    <w:rsid w:val="002319C8"/>
    <w:rsid w:val="002322CD"/>
    <w:rsid w:val="002331BB"/>
    <w:rsid w:val="00233879"/>
    <w:rsid w:val="002364FE"/>
    <w:rsid w:val="00236CC4"/>
    <w:rsid w:val="00240432"/>
    <w:rsid w:val="002421F4"/>
    <w:rsid w:val="00242498"/>
    <w:rsid w:val="00243C14"/>
    <w:rsid w:val="0024453E"/>
    <w:rsid w:val="00246703"/>
    <w:rsid w:val="002471E4"/>
    <w:rsid w:val="002477A3"/>
    <w:rsid w:val="0025392D"/>
    <w:rsid w:val="00254D3D"/>
    <w:rsid w:val="002571C3"/>
    <w:rsid w:val="00261A3F"/>
    <w:rsid w:val="002627AD"/>
    <w:rsid w:val="00263A47"/>
    <w:rsid w:val="00264003"/>
    <w:rsid w:val="0026469A"/>
    <w:rsid w:val="00264B9D"/>
    <w:rsid w:val="002655B3"/>
    <w:rsid w:val="00266F3E"/>
    <w:rsid w:val="00267AB5"/>
    <w:rsid w:val="002703FA"/>
    <w:rsid w:val="002704B0"/>
    <w:rsid w:val="0027275F"/>
    <w:rsid w:val="00273375"/>
    <w:rsid w:val="002747A4"/>
    <w:rsid w:val="00274AC6"/>
    <w:rsid w:val="002779E8"/>
    <w:rsid w:val="00277CFA"/>
    <w:rsid w:val="002815D9"/>
    <w:rsid w:val="002830E5"/>
    <w:rsid w:val="002841AE"/>
    <w:rsid w:val="002844F6"/>
    <w:rsid w:val="00285CD8"/>
    <w:rsid w:val="002911A3"/>
    <w:rsid w:val="00291745"/>
    <w:rsid w:val="00292946"/>
    <w:rsid w:val="00296480"/>
    <w:rsid w:val="002A08D4"/>
    <w:rsid w:val="002A2E21"/>
    <w:rsid w:val="002A35E6"/>
    <w:rsid w:val="002A4360"/>
    <w:rsid w:val="002A47C0"/>
    <w:rsid w:val="002A6847"/>
    <w:rsid w:val="002A6B19"/>
    <w:rsid w:val="002A729E"/>
    <w:rsid w:val="002B094D"/>
    <w:rsid w:val="002B1B4A"/>
    <w:rsid w:val="002B2497"/>
    <w:rsid w:val="002B5144"/>
    <w:rsid w:val="002B52EE"/>
    <w:rsid w:val="002B53A1"/>
    <w:rsid w:val="002B64C4"/>
    <w:rsid w:val="002C02B6"/>
    <w:rsid w:val="002C3ABB"/>
    <w:rsid w:val="002C4E65"/>
    <w:rsid w:val="002C725F"/>
    <w:rsid w:val="002D0285"/>
    <w:rsid w:val="002D176B"/>
    <w:rsid w:val="002D2ABF"/>
    <w:rsid w:val="002D3326"/>
    <w:rsid w:val="002D3A46"/>
    <w:rsid w:val="002D5254"/>
    <w:rsid w:val="002D566C"/>
    <w:rsid w:val="002D71F4"/>
    <w:rsid w:val="002E0452"/>
    <w:rsid w:val="002E2DBD"/>
    <w:rsid w:val="002E3132"/>
    <w:rsid w:val="002E3187"/>
    <w:rsid w:val="002E3684"/>
    <w:rsid w:val="002E5E55"/>
    <w:rsid w:val="002E6053"/>
    <w:rsid w:val="002F3A88"/>
    <w:rsid w:val="002F4E1A"/>
    <w:rsid w:val="002F56BC"/>
    <w:rsid w:val="002F57C6"/>
    <w:rsid w:val="003000BC"/>
    <w:rsid w:val="003003CE"/>
    <w:rsid w:val="003022E4"/>
    <w:rsid w:val="0030346A"/>
    <w:rsid w:val="00303869"/>
    <w:rsid w:val="00304D17"/>
    <w:rsid w:val="00305E2A"/>
    <w:rsid w:val="0031047B"/>
    <w:rsid w:val="003125C4"/>
    <w:rsid w:val="00313176"/>
    <w:rsid w:val="003138F2"/>
    <w:rsid w:val="00315EFB"/>
    <w:rsid w:val="0031746A"/>
    <w:rsid w:val="00317AEC"/>
    <w:rsid w:val="00321CE5"/>
    <w:rsid w:val="003256E4"/>
    <w:rsid w:val="00331590"/>
    <w:rsid w:val="0033267E"/>
    <w:rsid w:val="00334E8D"/>
    <w:rsid w:val="00335E10"/>
    <w:rsid w:val="00337898"/>
    <w:rsid w:val="003423F3"/>
    <w:rsid w:val="0034356D"/>
    <w:rsid w:val="00345DEF"/>
    <w:rsid w:val="00347333"/>
    <w:rsid w:val="00347C63"/>
    <w:rsid w:val="00350332"/>
    <w:rsid w:val="0035148A"/>
    <w:rsid w:val="00353099"/>
    <w:rsid w:val="00354618"/>
    <w:rsid w:val="00356440"/>
    <w:rsid w:val="0035739D"/>
    <w:rsid w:val="00362A99"/>
    <w:rsid w:val="00364636"/>
    <w:rsid w:val="0036590F"/>
    <w:rsid w:val="00366213"/>
    <w:rsid w:val="00366CDB"/>
    <w:rsid w:val="003679B9"/>
    <w:rsid w:val="0037478E"/>
    <w:rsid w:val="00376499"/>
    <w:rsid w:val="003768BC"/>
    <w:rsid w:val="0037690D"/>
    <w:rsid w:val="00376FBA"/>
    <w:rsid w:val="00380800"/>
    <w:rsid w:val="003814C6"/>
    <w:rsid w:val="0038249D"/>
    <w:rsid w:val="003842E4"/>
    <w:rsid w:val="003873DD"/>
    <w:rsid w:val="0039099B"/>
    <w:rsid w:val="00394056"/>
    <w:rsid w:val="00395D7A"/>
    <w:rsid w:val="00397E12"/>
    <w:rsid w:val="003A07AF"/>
    <w:rsid w:val="003A355F"/>
    <w:rsid w:val="003A3758"/>
    <w:rsid w:val="003A4226"/>
    <w:rsid w:val="003A48E9"/>
    <w:rsid w:val="003A6473"/>
    <w:rsid w:val="003A78BE"/>
    <w:rsid w:val="003A7E70"/>
    <w:rsid w:val="003B2F07"/>
    <w:rsid w:val="003B39CC"/>
    <w:rsid w:val="003B6F29"/>
    <w:rsid w:val="003B7B21"/>
    <w:rsid w:val="003C0D71"/>
    <w:rsid w:val="003C0E2F"/>
    <w:rsid w:val="003C17AA"/>
    <w:rsid w:val="003C2239"/>
    <w:rsid w:val="003C45AB"/>
    <w:rsid w:val="003C4D98"/>
    <w:rsid w:val="003C529F"/>
    <w:rsid w:val="003C5E33"/>
    <w:rsid w:val="003C6F08"/>
    <w:rsid w:val="003D3415"/>
    <w:rsid w:val="003D4B2F"/>
    <w:rsid w:val="003D6398"/>
    <w:rsid w:val="003D65AB"/>
    <w:rsid w:val="003D71DA"/>
    <w:rsid w:val="003E0BC9"/>
    <w:rsid w:val="003E5895"/>
    <w:rsid w:val="003E61FB"/>
    <w:rsid w:val="003E7762"/>
    <w:rsid w:val="003F2D1C"/>
    <w:rsid w:val="003F45C2"/>
    <w:rsid w:val="003F6F5D"/>
    <w:rsid w:val="00400765"/>
    <w:rsid w:val="0040201C"/>
    <w:rsid w:val="00403C85"/>
    <w:rsid w:val="0040782A"/>
    <w:rsid w:val="00411AF9"/>
    <w:rsid w:val="00412F7C"/>
    <w:rsid w:val="00413213"/>
    <w:rsid w:val="00417CBE"/>
    <w:rsid w:val="004237F2"/>
    <w:rsid w:val="004249FF"/>
    <w:rsid w:val="00424C0A"/>
    <w:rsid w:val="004262E7"/>
    <w:rsid w:val="0042672B"/>
    <w:rsid w:val="004274CF"/>
    <w:rsid w:val="004276F3"/>
    <w:rsid w:val="00431B8D"/>
    <w:rsid w:val="004347B1"/>
    <w:rsid w:val="00435872"/>
    <w:rsid w:val="00436292"/>
    <w:rsid w:val="00437E85"/>
    <w:rsid w:val="00451A56"/>
    <w:rsid w:val="00451A80"/>
    <w:rsid w:val="00453883"/>
    <w:rsid w:val="00455822"/>
    <w:rsid w:val="00455F32"/>
    <w:rsid w:val="00460B03"/>
    <w:rsid w:val="004610A5"/>
    <w:rsid w:val="00461EBB"/>
    <w:rsid w:val="00462578"/>
    <w:rsid w:val="00466903"/>
    <w:rsid w:val="00467BB9"/>
    <w:rsid w:val="004700F0"/>
    <w:rsid w:val="00470CC5"/>
    <w:rsid w:val="00472E9D"/>
    <w:rsid w:val="00473590"/>
    <w:rsid w:val="004736F3"/>
    <w:rsid w:val="00473DC9"/>
    <w:rsid w:val="00475B73"/>
    <w:rsid w:val="00476166"/>
    <w:rsid w:val="00476F8C"/>
    <w:rsid w:val="00477085"/>
    <w:rsid w:val="00481C89"/>
    <w:rsid w:val="00482891"/>
    <w:rsid w:val="00485836"/>
    <w:rsid w:val="004868DD"/>
    <w:rsid w:val="00490075"/>
    <w:rsid w:val="00490439"/>
    <w:rsid w:val="00491306"/>
    <w:rsid w:val="0049257C"/>
    <w:rsid w:val="00492D18"/>
    <w:rsid w:val="0049325B"/>
    <w:rsid w:val="004933E4"/>
    <w:rsid w:val="004934C4"/>
    <w:rsid w:val="0049369D"/>
    <w:rsid w:val="004936E8"/>
    <w:rsid w:val="00496C8D"/>
    <w:rsid w:val="004A4564"/>
    <w:rsid w:val="004A4CA6"/>
    <w:rsid w:val="004A4CFA"/>
    <w:rsid w:val="004A51CA"/>
    <w:rsid w:val="004A556A"/>
    <w:rsid w:val="004A58DF"/>
    <w:rsid w:val="004A5A83"/>
    <w:rsid w:val="004B1BBE"/>
    <w:rsid w:val="004B1E14"/>
    <w:rsid w:val="004B36C2"/>
    <w:rsid w:val="004B5836"/>
    <w:rsid w:val="004C01A6"/>
    <w:rsid w:val="004C08CB"/>
    <w:rsid w:val="004C15D2"/>
    <w:rsid w:val="004C1A1F"/>
    <w:rsid w:val="004C1E09"/>
    <w:rsid w:val="004C2FEF"/>
    <w:rsid w:val="004C5831"/>
    <w:rsid w:val="004C6778"/>
    <w:rsid w:val="004C6845"/>
    <w:rsid w:val="004D0E6F"/>
    <w:rsid w:val="004D33FD"/>
    <w:rsid w:val="004D3BED"/>
    <w:rsid w:val="004D409F"/>
    <w:rsid w:val="004D42BB"/>
    <w:rsid w:val="004D4C53"/>
    <w:rsid w:val="004E18BC"/>
    <w:rsid w:val="004E2691"/>
    <w:rsid w:val="004E28F9"/>
    <w:rsid w:val="004E345B"/>
    <w:rsid w:val="004E3E15"/>
    <w:rsid w:val="004E79FF"/>
    <w:rsid w:val="004F6FF6"/>
    <w:rsid w:val="004F7363"/>
    <w:rsid w:val="004F7B12"/>
    <w:rsid w:val="004F7D0C"/>
    <w:rsid w:val="00501C57"/>
    <w:rsid w:val="00502B39"/>
    <w:rsid w:val="00503537"/>
    <w:rsid w:val="00504941"/>
    <w:rsid w:val="00505D59"/>
    <w:rsid w:val="00506881"/>
    <w:rsid w:val="00506F8C"/>
    <w:rsid w:val="00510DB2"/>
    <w:rsid w:val="0051204B"/>
    <w:rsid w:val="00517389"/>
    <w:rsid w:val="00520398"/>
    <w:rsid w:val="00520FA0"/>
    <w:rsid w:val="0052119F"/>
    <w:rsid w:val="0053251A"/>
    <w:rsid w:val="0053510B"/>
    <w:rsid w:val="00535E86"/>
    <w:rsid w:val="00535EEC"/>
    <w:rsid w:val="005369B8"/>
    <w:rsid w:val="0053751F"/>
    <w:rsid w:val="00537B21"/>
    <w:rsid w:val="005409D2"/>
    <w:rsid w:val="00541ECE"/>
    <w:rsid w:val="00542CFD"/>
    <w:rsid w:val="00546339"/>
    <w:rsid w:val="005471FE"/>
    <w:rsid w:val="005476DC"/>
    <w:rsid w:val="005478D0"/>
    <w:rsid w:val="00547E09"/>
    <w:rsid w:val="005502F0"/>
    <w:rsid w:val="005510B8"/>
    <w:rsid w:val="00551D78"/>
    <w:rsid w:val="0055437B"/>
    <w:rsid w:val="00555D43"/>
    <w:rsid w:val="00555EBF"/>
    <w:rsid w:val="005564B9"/>
    <w:rsid w:val="00556FDF"/>
    <w:rsid w:val="00560989"/>
    <w:rsid w:val="0056203F"/>
    <w:rsid w:val="0056250B"/>
    <w:rsid w:val="005634FF"/>
    <w:rsid w:val="005655EA"/>
    <w:rsid w:val="005658E4"/>
    <w:rsid w:val="005665B5"/>
    <w:rsid w:val="0056693B"/>
    <w:rsid w:val="00566BF4"/>
    <w:rsid w:val="00566F85"/>
    <w:rsid w:val="00567E1C"/>
    <w:rsid w:val="005701F5"/>
    <w:rsid w:val="00571093"/>
    <w:rsid w:val="0057608C"/>
    <w:rsid w:val="00577FE6"/>
    <w:rsid w:val="00580684"/>
    <w:rsid w:val="00580756"/>
    <w:rsid w:val="0058135C"/>
    <w:rsid w:val="0058278C"/>
    <w:rsid w:val="00584008"/>
    <w:rsid w:val="0058407D"/>
    <w:rsid w:val="00586B5B"/>
    <w:rsid w:val="005873A1"/>
    <w:rsid w:val="005915F9"/>
    <w:rsid w:val="005919E5"/>
    <w:rsid w:val="00594184"/>
    <w:rsid w:val="00594CC8"/>
    <w:rsid w:val="005A1103"/>
    <w:rsid w:val="005A13CD"/>
    <w:rsid w:val="005A1739"/>
    <w:rsid w:val="005A2D23"/>
    <w:rsid w:val="005A2F80"/>
    <w:rsid w:val="005A3397"/>
    <w:rsid w:val="005A417E"/>
    <w:rsid w:val="005A5331"/>
    <w:rsid w:val="005A5C24"/>
    <w:rsid w:val="005A7490"/>
    <w:rsid w:val="005A7AAA"/>
    <w:rsid w:val="005B4697"/>
    <w:rsid w:val="005B483A"/>
    <w:rsid w:val="005B58CF"/>
    <w:rsid w:val="005B6372"/>
    <w:rsid w:val="005C3AB4"/>
    <w:rsid w:val="005C48AA"/>
    <w:rsid w:val="005C66B8"/>
    <w:rsid w:val="005C7D87"/>
    <w:rsid w:val="005D06E2"/>
    <w:rsid w:val="005D0F4B"/>
    <w:rsid w:val="005D61DC"/>
    <w:rsid w:val="005E168F"/>
    <w:rsid w:val="005E1C1D"/>
    <w:rsid w:val="005E20A7"/>
    <w:rsid w:val="005E3141"/>
    <w:rsid w:val="005E3431"/>
    <w:rsid w:val="005E382C"/>
    <w:rsid w:val="005E46EB"/>
    <w:rsid w:val="005E499D"/>
    <w:rsid w:val="005E49BA"/>
    <w:rsid w:val="005F026D"/>
    <w:rsid w:val="005F2462"/>
    <w:rsid w:val="005F2649"/>
    <w:rsid w:val="005F4875"/>
    <w:rsid w:val="005F4FAD"/>
    <w:rsid w:val="005F5ECB"/>
    <w:rsid w:val="005F6A6B"/>
    <w:rsid w:val="00603612"/>
    <w:rsid w:val="006048A7"/>
    <w:rsid w:val="00611655"/>
    <w:rsid w:val="00611E0E"/>
    <w:rsid w:val="00612954"/>
    <w:rsid w:val="006132EE"/>
    <w:rsid w:val="00613DB6"/>
    <w:rsid w:val="00614009"/>
    <w:rsid w:val="00614575"/>
    <w:rsid w:val="00615636"/>
    <w:rsid w:val="00616F9D"/>
    <w:rsid w:val="0061769F"/>
    <w:rsid w:val="00622820"/>
    <w:rsid w:val="00622B27"/>
    <w:rsid w:val="00623391"/>
    <w:rsid w:val="006244FA"/>
    <w:rsid w:val="00624E0B"/>
    <w:rsid w:val="006255C6"/>
    <w:rsid w:val="00625ECA"/>
    <w:rsid w:val="00627572"/>
    <w:rsid w:val="0063166E"/>
    <w:rsid w:val="00637B99"/>
    <w:rsid w:val="00637DE5"/>
    <w:rsid w:val="00637E5D"/>
    <w:rsid w:val="00646873"/>
    <w:rsid w:val="00647344"/>
    <w:rsid w:val="00650949"/>
    <w:rsid w:val="00652B47"/>
    <w:rsid w:val="00655E22"/>
    <w:rsid w:val="0065780C"/>
    <w:rsid w:val="0066793F"/>
    <w:rsid w:val="00667D8D"/>
    <w:rsid w:val="00670515"/>
    <w:rsid w:val="00670A20"/>
    <w:rsid w:val="00670FC0"/>
    <w:rsid w:val="006717C3"/>
    <w:rsid w:val="00672F15"/>
    <w:rsid w:val="006755AF"/>
    <w:rsid w:val="00676429"/>
    <w:rsid w:val="00676F32"/>
    <w:rsid w:val="006808F2"/>
    <w:rsid w:val="00682D14"/>
    <w:rsid w:val="006840F1"/>
    <w:rsid w:val="00687279"/>
    <w:rsid w:val="00687A96"/>
    <w:rsid w:val="00690501"/>
    <w:rsid w:val="00690D0F"/>
    <w:rsid w:val="00691268"/>
    <w:rsid w:val="0069226A"/>
    <w:rsid w:val="00694336"/>
    <w:rsid w:val="0069587A"/>
    <w:rsid w:val="00695B2C"/>
    <w:rsid w:val="00695C5F"/>
    <w:rsid w:val="0069745B"/>
    <w:rsid w:val="006A0579"/>
    <w:rsid w:val="006A21A4"/>
    <w:rsid w:val="006A48DB"/>
    <w:rsid w:val="006A5663"/>
    <w:rsid w:val="006A5BE0"/>
    <w:rsid w:val="006A67C6"/>
    <w:rsid w:val="006B0B13"/>
    <w:rsid w:val="006B0F9B"/>
    <w:rsid w:val="006B1075"/>
    <w:rsid w:val="006B151F"/>
    <w:rsid w:val="006B1C83"/>
    <w:rsid w:val="006B252F"/>
    <w:rsid w:val="006B4A18"/>
    <w:rsid w:val="006B6242"/>
    <w:rsid w:val="006C04D0"/>
    <w:rsid w:val="006C2185"/>
    <w:rsid w:val="006C2D71"/>
    <w:rsid w:val="006C361E"/>
    <w:rsid w:val="006C42B2"/>
    <w:rsid w:val="006C50AF"/>
    <w:rsid w:val="006D0AF4"/>
    <w:rsid w:val="006D1C97"/>
    <w:rsid w:val="006E298B"/>
    <w:rsid w:val="006E2A74"/>
    <w:rsid w:val="006E2FD6"/>
    <w:rsid w:val="006E365B"/>
    <w:rsid w:val="006F6FFB"/>
    <w:rsid w:val="00700337"/>
    <w:rsid w:val="0070055F"/>
    <w:rsid w:val="00700DAD"/>
    <w:rsid w:val="00702F93"/>
    <w:rsid w:val="007049C1"/>
    <w:rsid w:val="007049D8"/>
    <w:rsid w:val="00714A64"/>
    <w:rsid w:val="0071505B"/>
    <w:rsid w:val="007160B8"/>
    <w:rsid w:val="00717988"/>
    <w:rsid w:val="00721B5D"/>
    <w:rsid w:val="007230CD"/>
    <w:rsid w:val="00723EE4"/>
    <w:rsid w:val="00725C02"/>
    <w:rsid w:val="0072640F"/>
    <w:rsid w:val="007321B9"/>
    <w:rsid w:val="00732AEB"/>
    <w:rsid w:val="00733E6A"/>
    <w:rsid w:val="00734016"/>
    <w:rsid w:val="007360CF"/>
    <w:rsid w:val="00736A3E"/>
    <w:rsid w:val="007370F2"/>
    <w:rsid w:val="00737AF5"/>
    <w:rsid w:val="007415D9"/>
    <w:rsid w:val="00742304"/>
    <w:rsid w:val="007430FE"/>
    <w:rsid w:val="0074324E"/>
    <w:rsid w:val="007454B0"/>
    <w:rsid w:val="00745825"/>
    <w:rsid w:val="0074778D"/>
    <w:rsid w:val="007504B3"/>
    <w:rsid w:val="00751721"/>
    <w:rsid w:val="00751D80"/>
    <w:rsid w:val="00751F10"/>
    <w:rsid w:val="007557B1"/>
    <w:rsid w:val="007561F4"/>
    <w:rsid w:val="0075625A"/>
    <w:rsid w:val="0075627D"/>
    <w:rsid w:val="00756ED8"/>
    <w:rsid w:val="00757C50"/>
    <w:rsid w:val="00757F81"/>
    <w:rsid w:val="00760E33"/>
    <w:rsid w:val="00761BAD"/>
    <w:rsid w:val="007731E6"/>
    <w:rsid w:val="00773882"/>
    <w:rsid w:val="00776B6F"/>
    <w:rsid w:val="007773E0"/>
    <w:rsid w:val="00777866"/>
    <w:rsid w:val="00777EC8"/>
    <w:rsid w:val="00782B6A"/>
    <w:rsid w:val="00783D19"/>
    <w:rsid w:val="00785A14"/>
    <w:rsid w:val="0078687A"/>
    <w:rsid w:val="007879E3"/>
    <w:rsid w:val="007969CD"/>
    <w:rsid w:val="00796F0F"/>
    <w:rsid w:val="007A0602"/>
    <w:rsid w:val="007A243F"/>
    <w:rsid w:val="007A2D8B"/>
    <w:rsid w:val="007A4728"/>
    <w:rsid w:val="007A4BDA"/>
    <w:rsid w:val="007A58E9"/>
    <w:rsid w:val="007A6435"/>
    <w:rsid w:val="007A6C65"/>
    <w:rsid w:val="007A74E0"/>
    <w:rsid w:val="007A754D"/>
    <w:rsid w:val="007A795C"/>
    <w:rsid w:val="007B1BDA"/>
    <w:rsid w:val="007B20E3"/>
    <w:rsid w:val="007B2425"/>
    <w:rsid w:val="007B2C4A"/>
    <w:rsid w:val="007B4DDC"/>
    <w:rsid w:val="007B5AAA"/>
    <w:rsid w:val="007B64F5"/>
    <w:rsid w:val="007C499E"/>
    <w:rsid w:val="007C5737"/>
    <w:rsid w:val="007C5B28"/>
    <w:rsid w:val="007C6177"/>
    <w:rsid w:val="007C79EF"/>
    <w:rsid w:val="007D00B9"/>
    <w:rsid w:val="007D1AAA"/>
    <w:rsid w:val="007D1ADF"/>
    <w:rsid w:val="007D236A"/>
    <w:rsid w:val="007D261D"/>
    <w:rsid w:val="007D2FF5"/>
    <w:rsid w:val="007D6A42"/>
    <w:rsid w:val="007D6C63"/>
    <w:rsid w:val="007D7030"/>
    <w:rsid w:val="007D7496"/>
    <w:rsid w:val="007D7F59"/>
    <w:rsid w:val="007E01B3"/>
    <w:rsid w:val="007E10A5"/>
    <w:rsid w:val="007E1A69"/>
    <w:rsid w:val="007E1F10"/>
    <w:rsid w:val="007E2370"/>
    <w:rsid w:val="007E43E4"/>
    <w:rsid w:val="007E5D17"/>
    <w:rsid w:val="007E6013"/>
    <w:rsid w:val="007F0130"/>
    <w:rsid w:val="007F0407"/>
    <w:rsid w:val="007F0607"/>
    <w:rsid w:val="007F0CEB"/>
    <w:rsid w:val="007F2669"/>
    <w:rsid w:val="007F400B"/>
    <w:rsid w:val="007F431F"/>
    <w:rsid w:val="007F432E"/>
    <w:rsid w:val="00800CA3"/>
    <w:rsid w:val="008029E6"/>
    <w:rsid w:val="00802A5C"/>
    <w:rsid w:val="00804B68"/>
    <w:rsid w:val="00804BA8"/>
    <w:rsid w:val="008078C0"/>
    <w:rsid w:val="0081009A"/>
    <w:rsid w:val="00810332"/>
    <w:rsid w:val="008112B2"/>
    <w:rsid w:val="00813968"/>
    <w:rsid w:val="00816376"/>
    <w:rsid w:val="008211C9"/>
    <w:rsid w:val="008261E4"/>
    <w:rsid w:val="008272B2"/>
    <w:rsid w:val="00830973"/>
    <w:rsid w:val="00830B31"/>
    <w:rsid w:val="00830C74"/>
    <w:rsid w:val="008334A9"/>
    <w:rsid w:val="0083458C"/>
    <w:rsid w:val="00834BA6"/>
    <w:rsid w:val="00835710"/>
    <w:rsid w:val="0083748D"/>
    <w:rsid w:val="00840B6E"/>
    <w:rsid w:val="0084487B"/>
    <w:rsid w:val="008467CD"/>
    <w:rsid w:val="00846E8F"/>
    <w:rsid w:val="00854E2B"/>
    <w:rsid w:val="00854FD2"/>
    <w:rsid w:val="0085624C"/>
    <w:rsid w:val="008564F2"/>
    <w:rsid w:val="00860BB9"/>
    <w:rsid w:val="00862AB1"/>
    <w:rsid w:val="008642DC"/>
    <w:rsid w:val="00864F3B"/>
    <w:rsid w:val="00864FBB"/>
    <w:rsid w:val="008663D5"/>
    <w:rsid w:val="00866AEC"/>
    <w:rsid w:val="008705A8"/>
    <w:rsid w:val="00870824"/>
    <w:rsid w:val="00870C90"/>
    <w:rsid w:val="00870F02"/>
    <w:rsid w:val="00872942"/>
    <w:rsid w:val="0087409E"/>
    <w:rsid w:val="00875E6E"/>
    <w:rsid w:val="00876A7A"/>
    <w:rsid w:val="00877424"/>
    <w:rsid w:val="0087748B"/>
    <w:rsid w:val="00880257"/>
    <w:rsid w:val="00880316"/>
    <w:rsid w:val="00880627"/>
    <w:rsid w:val="00881480"/>
    <w:rsid w:val="0088265B"/>
    <w:rsid w:val="008827FD"/>
    <w:rsid w:val="00882960"/>
    <w:rsid w:val="00883575"/>
    <w:rsid w:val="00883B05"/>
    <w:rsid w:val="00883C7D"/>
    <w:rsid w:val="008847D3"/>
    <w:rsid w:val="008859C7"/>
    <w:rsid w:val="00885F86"/>
    <w:rsid w:val="00886C7E"/>
    <w:rsid w:val="00890118"/>
    <w:rsid w:val="00892A55"/>
    <w:rsid w:val="008943D9"/>
    <w:rsid w:val="00894493"/>
    <w:rsid w:val="008946F6"/>
    <w:rsid w:val="00895B93"/>
    <w:rsid w:val="00895DBD"/>
    <w:rsid w:val="00897B6D"/>
    <w:rsid w:val="008A16D7"/>
    <w:rsid w:val="008A59F7"/>
    <w:rsid w:val="008A6891"/>
    <w:rsid w:val="008A7CA7"/>
    <w:rsid w:val="008A7DE0"/>
    <w:rsid w:val="008B261A"/>
    <w:rsid w:val="008B4FA7"/>
    <w:rsid w:val="008B5E73"/>
    <w:rsid w:val="008B6B87"/>
    <w:rsid w:val="008C1D94"/>
    <w:rsid w:val="008C44B1"/>
    <w:rsid w:val="008C53E7"/>
    <w:rsid w:val="008C5453"/>
    <w:rsid w:val="008C5F09"/>
    <w:rsid w:val="008C65CC"/>
    <w:rsid w:val="008C68D6"/>
    <w:rsid w:val="008D0230"/>
    <w:rsid w:val="008D166D"/>
    <w:rsid w:val="008D1CC2"/>
    <w:rsid w:val="008D23E9"/>
    <w:rsid w:val="008D3A18"/>
    <w:rsid w:val="008D4080"/>
    <w:rsid w:val="008D433F"/>
    <w:rsid w:val="008D4751"/>
    <w:rsid w:val="008D50A9"/>
    <w:rsid w:val="008D6788"/>
    <w:rsid w:val="008D7A08"/>
    <w:rsid w:val="008E2574"/>
    <w:rsid w:val="008E2697"/>
    <w:rsid w:val="008E3959"/>
    <w:rsid w:val="008E5292"/>
    <w:rsid w:val="008E582F"/>
    <w:rsid w:val="008E59F0"/>
    <w:rsid w:val="008E62B3"/>
    <w:rsid w:val="008F0647"/>
    <w:rsid w:val="008F06F7"/>
    <w:rsid w:val="008F3897"/>
    <w:rsid w:val="008F40E4"/>
    <w:rsid w:val="008F560C"/>
    <w:rsid w:val="008F59D3"/>
    <w:rsid w:val="008F7052"/>
    <w:rsid w:val="008F7100"/>
    <w:rsid w:val="00901193"/>
    <w:rsid w:val="009033D2"/>
    <w:rsid w:val="00904F8A"/>
    <w:rsid w:val="009063AD"/>
    <w:rsid w:val="00906460"/>
    <w:rsid w:val="00907096"/>
    <w:rsid w:val="009108CE"/>
    <w:rsid w:val="00911942"/>
    <w:rsid w:val="00911F3E"/>
    <w:rsid w:val="0091326C"/>
    <w:rsid w:val="009141EB"/>
    <w:rsid w:val="0091469C"/>
    <w:rsid w:val="00914740"/>
    <w:rsid w:val="00921144"/>
    <w:rsid w:val="00921CDF"/>
    <w:rsid w:val="009240F6"/>
    <w:rsid w:val="00924AB3"/>
    <w:rsid w:val="0092582B"/>
    <w:rsid w:val="00926E01"/>
    <w:rsid w:val="00926EBD"/>
    <w:rsid w:val="00930068"/>
    <w:rsid w:val="009317B0"/>
    <w:rsid w:val="0093272A"/>
    <w:rsid w:val="0093338B"/>
    <w:rsid w:val="00934B01"/>
    <w:rsid w:val="00934CB1"/>
    <w:rsid w:val="00937D43"/>
    <w:rsid w:val="00937E6A"/>
    <w:rsid w:val="009407E4"/>
    <w:rsid w:val="00942F62"/>
    <w:rsid w:val="00943F74"/>
    <w:rsid w:val="009526CA"/>
    <w:rsid w:val="00954887"/>
    <w:rsid w:val="00954ADF"/>
    <w:rsid w:val="00955530"/>
    <w:rsid w:val="00955702"/>
    <w:rsid w:val="00955ECB"/>
    <w:rsid w:val="00957B81"/>
    <w:rsid w:val="00957CA4"/>
    <w:rsid w:val="00960B61"/>
    <w:rsid w:val="00960F4D"/>
    <w:rsid w:val="00961AA7"/>
    <w:rsid w:val="009636A0"/>
    <w:rsid w:val="00963B09"/>
    <w:rsid w:val="00963FC9"/>
    <w:rsid w:val="00966B27"/>
    <w:rsid w:val="00966CD4"/>
    <w:rsid w:val="009704A6"/>
    <w:rsid w:val="00971A55"/>
    <w:rsid w:val="00972F96"/>
    <w:rsid w:val="00973DF6"/>
    <w:rsid w:val="009747C7"/>
    <w:rsid w:val="00975D1E"/>
    <w:rsid w:val="009766F7"/>
    <w:rsid w:val="00977241"/>
    <w:rsid w:val="00977FBB"/>
    <w:rsid w:val="00981F24"/>
    <w:rsid w:val="0098370C"/>
    <w:rsid w:val="0098594D"/>
    <w:rsid w:val="00986867"/>
    <w:rsid w:val="00986E4C"/>
    <w:rsid w:val="0099306A"/>
    <w:rsid w:val="00993C1A"/>
    <w:rsid w:val="0099401A"/>
    <w:rsid w:val="009942ED"/>
    <w:rsid w:val="0099706C"/>
    <w:rsid w:val="009A0C95"/>
    <w:rsid w:val="009A1B3C"/>
    <w:rsid w:val="009A1BB8"/>
    <w:rsid w:val="009A1D72"/>
    <w:rsid w:val="009A4895"/>
    <w:rsid w:val="009A4E16"/>
    <w:rsid w:val="009A61F9"/>
    <w:rsid w:val="009A6F57"/>
    <w:rsid w:val="009A7702"/>
    <w:rsid w:val="009A776E"/>
    <w:rsid w:val="009B4EEC"/>
    <w:rsid w:val="009B66F2"/>
    <w:rsid w:val="009B7477"/>
    <w:rsid w:val="009C1168"/>
    <w:rsid w:val="009C1403"/>
    <w:rsid w:val="009C2610"/>
    <w:rsid w:val="009C44B7"/>
    <w:rsid w:val="009C6A5D"/>
    <w:rsid w:val="009D02AD"/>
    <w:rsid w:val="009D0328"/>
    <w:rsid w:val="009D0DB5"/>
    <w:rsid w:val="009D21E5"/>
    <w:rsid w:val="009D3043"/>
    <w:rsid w:val="009D4C6C"/>
    <w:rsid w:val="009E0790"/>
    <w:rsid w:val="009E0F04"/>
    <w:rsid w:val="009E1A54"/>
    <w:rsid w:val="009E527A"/>
    <w:rsid w:val="009E6043"/>
    <w:rsid w:val="009E60FA"/>
    <w:rsid w:val="009E6668"/>
    <w:rsid w:val="009E7638"/>
    <w:rsid w:val="009E7899"/>
    <w:rsid w:val="009F020D"/>
    <w:rsid w:val="009F0404"/>
    <w:rsid w:val="009F215F"/>
    <w:rsid w:val="009F3010"/>
    <w:rsid w:val="009F5840"/>
    <w:rsid w:val="009F5E9F"/>
    <w:rsid w:val="009F6A88"/>
    <w:rsid w:val="00A006EB"/>
    <w:rsid w:val="00A00C4F"/>
    <w:rsid w:val="00A023B6"/>
    <w:rsid w:val="00A02A30"/>
    <w:rsid w:val="00A02E15"/>
    <w:rsid w:val="00A03A88"/>
    <w:rsid w:val="00A040E9"/>
    <w:rsid w:val="00A04230"/>
    <w:rsid w:val="00A06599"/>
    <w:rsid w:val="00A075FF"/>
    <w:rsid w:val="00A1206B"/>
    <w:rsid w:val="00A127EF"/>
    <w:rsid w:val="00A12F7B"/>
    <w:rsid w:val="00A14845"/>
    <w:rsid w:val="00A15223"/>
    <w:rsid w:val="00A20B18"/>
    <w:rsid w:val="00A211EC"/>
    <w:rsid w:val="00A21ACF"/>
    <w:rsid w:val="00A2303E"/>
    <w:rsid w:val="00A230A8"/>
    <w:rsid w:val="00A24439"/>
    <w:rsid w:val="00A24649"/>
    <w:rsid w:val="00A24845"/>
    <w:rsid w:val="00A2669A"/>
    <w:rsid w:val="00A272C0"/>
    <w:rsid w:val="00A3022B"/>
    <w:rsid w:val="00A32D95"/>
    <w:rsid w:val="00A351CD"/>
    <w:rsid w:val="00A36669"/>
    <w:rsid w:val="00A37089"/>
    <w:rsid w:val="00A40C5E"/>
    <w:rsid w:val="00A40CCA"/>
    <w:rsid w:val="00A417C5"/>
    <w:rsid w:val="00A4252A"/>
    <w:rsid w:val="00A42909"/>
    <w:rsid w:val="00A4417F"/>
    <w:rsid w:val="00A444A2"/>
    <w:rsid w:val="00A458BF"/>
    <w:rsid w:val="00A46585"/>
    <w:rsid w:val="00A468F0"/>
    <w:rsid w:val="00A5079C"/>
    <w:rsid w:val="00A50B14"/>
    <w:rsid w:val="00A51877"/>
    <w:rsid w:val="00A52055"/>
    <w:rsid w:val="00A520A7"/>
    <w:rsid w:val="00A57404"/>
    <w:rsid w:val="00A621BF"/>
    <w:rsid w:val="00A62823"/>
    <w:rsid w:val="00A62F06"/>
    <w:rsid w:val="00A67814"/>
    <w:rsid w:val="00A67BD3"/>
    <w:rsid w:val="00A70815"/>
    <w:rsid w:val="00A718BA"/>
    <w:rsid w:val="00A72381"/>
    <w:rsid w:val="00A72F6D"/>
    <w:rsid w:val="00A7409E"/>
    <w:rsid w:val="00A77CD2"/>
    <w:rsid w:val="00A80F5D"/>
    <w:rsid w:val="00A82C0F"/>
    <w:rsid w:val="00A838D1"/>
    <w:rsid w:val="00A84CD4"/>
    <w:rsid w:val="00A8556D"/>
    <w:rsid w:val="00A858E7"/>
    <w:rsid w:val="00A85BF3"/>
    <w:rsid w:val="00A87511"/>
    <w:rsid w:val="00A87778"/>
    <w:rsid w:val="00A903BD"/>
    <w:rsid w:val="00A90A03"/>
    <w:rsid w:val="00A90E61"/>
    <w:rsid w:val="00A920EE"/>
    <w:rsid w:val="00A92F65"/>
    <w:rsid w:val="00A966AF"/>
    <w:rsid w:val="00A969DF"/>
    <w:rsid w:val="00A975A9"/>
    <w:rsid w:val="00AA0C06"/>
    <w:rsid w:val="00AA0EA5"/>
    <w:rsid w:val="00AA256A"/>
    <w:rsid w:val="00AA5289"/>
    <w:rsid w:val="00AA6356"/>
    <w:rsid w:val="00AA64F1"/>
    <w:rsid w:val="00AA6617"/>
    <w:rsid w:val="00AA6F1C"/>
    <w:rsid w:val="00AB3439"/>
    <w:rsid w:val="00AB4351"/>
    <w:rsid w:val="00AB5512"/>
    <w:rsid w:val="00AB6AD2"/>
    <w:rsid w:val="00AB733C"/>
    <w:rsid w:val="00AB7F6E"/>
    <w:rsid w:val="00AC64CE"/>
    <w:rsid w:val="00AC7353"/>
    <w:rsid w:val="00AC7ED9"/>
    <w:rsid w:val="00AD2DDF"/>
    <w:rsid w:val="00AD2FDA"/>
    <w:rsid w:val="00AD620C"/>
    <w:rsid w:val="00AE3135"/>
    <w:rsid w:val="00AE5212"/>
    <w:rsid w:val="00AE59CA"/>
    <w:rsid w:val="00AE5DD5"/>
    <w:rsid w:val="00AE6390"/>
    <w:rsid w:val="00AE6A2E"/>
    <w:rsid w:val="00AE78C3"/>
    <w:rsid w:val="00AF0363"/>
    <w:rsid w:val="00AF4713"/>
    <w:rsid w:val="00AF5405"/>
    <w:rsid w:val="00B01710"/>
    <w:rsid w:val="00B017F4"/>
    <w:rsid w:val="00B03B30"/>
    <w:rsid w:val="00B03EE0"/>
    <w:rsid w:val="00B049C6"/>
    <w:rsid w:val="00B04D41"/>
    <w:rsid w:val="00B1050F"/>
    <w:rsid w:val="00B13A2C"/>
    <w:rsid w:val="00B14199"/>
    <w:rsid w:val="00B143B4"/>
    <w:rsid w:val="00B14410"/>
    <w:rsid w:val="00B15C5A"/>
    <w:rsid w:val="00B17611"/>
    <w:rsid w:val="00B236DE"/>
    <w:rsid w:val="00B25CA6"/>
    <w:rsid w:val="00B27AA5"/>
    <w:rsid w:val="00B302C7"/>
    <w:rsid w:val="00B308D6"/>
    <w:rsid w:val="00B30D2E"/>
    <w:rsid w:val="00B320B3"/>
    <w:rsid w:val="00B33637"/>
    <w:rsid w:val="00B346A2"/>
    <w:rsid w:val="00B34C6F"/>
    <w:rsid w:val="00B35B2F"/>
    <w:rsid w:val="00B36066"/>
    <w:rsid w:val="00B37998"/>
    <w:rsid w:val="00B37D26"/>
    <w:rsid w:val="00B40DCE"/>
    <w:rsid w:val="00B41B1A"/>
    <w:rsid w:val="00B43B31"/>
    <w:rsid w:val="00B44254"/>
    <w:rsid w:val="00B44FDF"/>
    <w:rsid w:val="00B4524A"/>
    <w:rsid w:val="00B46FFF"/>
    <w:rsid w:val="00B47418"/>
    <w:rsid w:val="00B514A3"/>
    <w:rsid w:val="00B518C4"/>
    <w:rsid w:val="00B56180"/>
    <w:rsid w:val="00B57EE6"/>
    <w:rsid w:val="00B6222C"/>
    <w:rsid w:val="00B62636"/>
    <w:rsid w:val="00B62F28"/>
    <w:rsid w:val="00B6343D"/>
    <w:rsid w:val="00B63CA0"/>
    <w:rsid w:val="00B64612"/>
    <w:rsid w:val="00B651B0"/>
    <w:rsid w:val="00B6691F"/>
    <w:rsid w:val="00B6775F"/>
    <w:rsid w:val="00B67EA4"/>
    <w:rsid w:val="00B70BEA"/>
    <w:rsid w:val="00B71525"/>
    <w:rsid w:val="00B73072"/>
    <w:rsid w:val="00B73F64"/>
    <w:rsid w:val="00B73F7F"/>
    <w:rsid w:val="00B74C82"/>
    <w:rsid w:val="00B74F0E"/>
    <w:rsid w:val="00B75C6E"/>
    <w:rsid w:val="00B77610"/>
    <w:rsid w:val="00B805B0"/>
    <w:rsid w:val="00B80FC9"/>
    <w:rsid w:val="00B8123C"/>
    <w:rsid w:val="00B81ADE"/>
    <w:rsid w:val="00B82C9C"/>
    <w:rsid w:val="00B838E4"/>
    <w:rsid w:val="00B8422C"/>
    <w:rsid w:val="00B8498A"/>
    <w:rsid w:val="00B849EA"/>
    <w:rsid w:val="00B86966"/>
    <w:rsid w:val="00B87FDC"/>
    <w:rsid w:val="00B91C66"/>
    <w:rsid w:val="00B92A9F"/>
    <w:rsid w:val="00B9305A"/>
    <w:rsid w:val="00B95149"/>
    <w:rsid w:val="00B960F7"/>
    <w:rsid w:val="00BA06A9"/>
    <w:rsid w:val="00BA4F3E"/>
    <w:rsid w:val="00BB0121"/>
    <w:rsid w:val="00BB2C1A"/>
    <w:rsid w:val="00BB3CEE"/>
    <w:rsid w:val="00BC198E"/>
    <w:rsid w:val="00BC2793"/>
    <w:rsid w:val="00BC2859"/>
    <w:rsid w:val="00BC3608"/>
    <w:rsid w:val="00BC369C"/>
    <w:rsid w:val="00BC36C9"/>
    <w:rsid w:val="00BC55AE"/>
    <w:rsid w:val="00BD089A"/>
    <w:rsid w:val="00BD14C7"/>
    <w:rsid w:val="00BD16EA"/>
    <w:rsid w:val="00BD1F3C"/>
    <w:rsid w:val="00BD31E7"/>
    <w:rsid w:val="00BD64A5"/>
    <w:rsid w:val="00BD6C63"/>
    <w:rsid w:val="00BD775F"/>
    <w:rsid w:val="00BE00C3"/>
    <w:rsid w:val="00BE1BDF"/>
    <w:rsid w:val="00BE5EA9"/>
    <w:rsid w:val="00BE6FB5"/>
    <w:rsid w:val="00BF0020"/>
    <w:rsid w:val="00BF0258"/>
    <w:rsid w:val="00BF1E78"/>
    <w:rsid w:val="00BF2594"/>
    <w:rsid w:val="00BF38EE"/>
    <w:rsid w:val="00BF4DCF"/>
    <w:rsid w:val="00BF564D"/>
    <w:rsid w:val="00BF67DD"/>
    <w:rsid w:val="00C0460F"/>
    <w:rsid w:val="00C05592"/>
    <w:rsid w:val="00C05D9B"/>
    <w:rsid w:val="00C067C9"/>
    <w:rsid w:val="00C1089A"/>
    <w:rsid w:val="00C115A4"/>
    <w:rsid w:val="00C14913"/>
    <w:rsid w:val="00C15A01"/>
    <w:rsid w:val="00C1788B"/>
    <w:rsid w:val="00C208C0"/>
    <w:rsid w:val="00C20D42"/>
    <w:rsid w:val="00C213D6"/>
    <w:rsid w:val="00C231D4"/>
    <w:rsid w:val="00C23422"/>
    <w:rsid w:val="00C2403C"/>
    <w:rsid w:val="00C27BD6"/>
    <w:rsid w:val="00C27DE8"/>
    <w:rsid w:val="00C3033F"/>
    <w:rsid w:val="00C30571"/>
    <w:rsid w:val="00C32A3F"/>
    <w:rsid w:val="00C3385B"/>
    <w:rsid w:val="00C34EDE"/>
    <w:rsid w:val="00C350D9"/>
    <w:rsid w:val="00C37EBB"/>
    <w:rsid w:val="00C40A43"/>
    <w:rsid w:val="00C412B3"/>
    <w:rsid w:val="00C420C0"/>
    <w:rsid w:val="00C4281D"/>
    <w:rsid w:val="00C4325D"/>
    <w:rsid w:val="00C4371B"/>
    <w:rsid w:val="00C44958"/>
    <w:rsid w:val="00C45346"/>
    <w:rsid w:val="00C458E9"/>
    <w:rsid w:val="00C46871"/>
    <w:rsid w:val="00C46DA6"/>
    <w:rsid w:val="00C47173"/>
    <w:rsid w:val="00C47E78"/>
    <w:rsid w:val="00C47F61"/>
    <w:rsid w:val="00C5043C"/>
    <w:rsid w:val="00C50AF2"/>
    <w:rsid w:val="00C51A18"/>
    <w:rsid w:val="00C528E7"/>
    <w:rsid w:val="00C5567F"/>
    <w:rsid w:val="00C56140"/>
    <w:rsid w:val="00C57F27"/>
    <w:rsid w:val="00C60CB6"/>
    <w:rsid w:val="00C618DB"/>
    <w:rsid w:val="00C61A56"/>
    <w:rsid w:val="00C61C0B"/>
    <w:rsid w:val="00C64356"/>
    <w:rsid w:val="00C668B8"/>
    <w:rsid w:val="00C71673"/>
    <w:rsid w:val="00C72284"/>
    <w:rsid w:val="00C74077"/>
    <w:rsid w:val="00C74666"/>
    <w:rsid w:val="00C7554B"/>
    <w:rsid w:val="00C80740"/>
    <w:rsid w:val="00C80CFB"/>
    <w:rsid w:val="00C84D56"/>
    <w:rsid w:val="00C86D86"/>
    <w:rsid w:val="00C86E50"/>
    <w:rsid w:val="00C8773B"/>
    <w:rsid w:val="00C877AB"/>
    <w:rsid w:val="00C9083B"/>
    <w:rsid w:val="00C90C6C"/>
    <w:rsid w:val="00C91094"/>
    <w:rsid w:val="00C912DA"/>
    <w:rsid w:val="00C913A5"/>
    <w:rsid w:val="00C91820"/>
    <w:rsid w:val="00C93E18"/>
    <w:rsid w:val="00C943F7"/>
    <w:rsid w:val="00C9545D"/>
    <w:rsid w:val="00C9548A"/>
    <w:rsid w:val="00CA2AB2"/>
    <w:rsid w:val="00CA49B4"/>
    <w:rsid w:val="00CA4E29"/>
    <w:rsid w:val="00CA6974"/>
    <w:rsid w:val="00CA7878"/>
    <w:rsid w:val="00CB1846"/>
    <w:rsid w:val="00CB4DFC"/>
    <w:rsid w:val="00CB50C4"/>
    <w:rsid w:val="00CB5A3F"/>
    <w:rsid w:val="00CC1FC4"/>
    <w:rsid w:val="00CC7574"/>
    <w:rsid w:val="00CD17F1"/>
    <w:rsid w:val="00CD1DE7"/>
    <w:rsid w:val="00CD277E"/>
    <w:rsid w:val="00CD2864"/>
    <w:rsid w:val="00CD4B97"/>
    <w:rsid w:val="00CE0564"/>
    <w:rsid w:val="00CE0569"/>
    <w:rsid w:val="00CE1CDA"/>
    <w:rsid w:val="00CE244C"/>
    <w:rsid w:val="00CE2B92"/>
    <w:rsid w:val="00CE3DD5"/>
    <w:rsid w:val="00CE3F81"/>
    <w:rsid w:val="00CE507C"/>
    <w:rsid w:val="00CF0773"/>
    <w:rsid w:val="00CF1273"/>
    <w:rsid w:val="00CF1381"/>
    <w:rsid w:val="00CF19CC"/>
    <w:rsid w:val="00CF1BC1"/>
    <w:rsid w:val="00CF3B26"/>
    <w:rsid w:val="00CF58AB"/>
    <w:rsid w:val="00CF6401"/>
    <w:rsid w:val="00CF65DA"/>
    <w:rsid w:val="00CF72AB"/>
    <w:rsid w:val="00D01E80"/>
    <w:rsid w:val="00D05D6C"/>
    <w:rsid w:val="00D10E43"/>
    <w:rsid w:val="00D12473"/>
    <w:rsid w:val="00D12A86"/>
    <w:rsid w:val="00D1369B"/>
    <w:rsid w:val="00D13755"/>
    <w:rsid w:val="00D13A2F"/>
    <w:rsid w:val="00D1547D"/>
    <w:rsid w:val="00D15881"/>
    <w:rsid w:val="00D204F3"/>
    <w:rsid w:val="00D234FE"/>
    <w:rsid w:val="00D242B4"/>
    <w:rsid w:val="00D244C8"/>
    <w:rsid w:val="00D2469F"/>
    <w:rsid w:val="00D25A35"/>
    <w:rsid w:val="00D27627"/>
    <w:rsid w:val="00D27ABD"/>
    <w:rsid w:val="00D27D9B"/>
    <w:rsid w:val="00D30820"/>
    <w:rsid w:val="00D312E6"/>
    <w:rsid w:val="00D3337C"/>
    <w:rsid w:val="00D33843"/>
    <w:rsid w:val="00D351A2"/>
    <w:rsid w:val="00D35572"/>
    <w:rsid w:val="00D41060"/>
    <w:rsid w:val="00D4390A"/>
    <w:rsid w:val="00D4514E"/>
    <w:rsid w:val="00D45415"/>
    <w:rsid w:val="00D45C12"/>
    <w:rsid w:val="00D5146B"/>
    <w:rsid w:val="00D54AFC"/>
    <w:rsid w:val="00D550CE"/>
    <w:rsid w:val="00D5517F"/>
    <w:rsid w:val="00D56C94"/>
    <w:rsid w:val="00D56E27"/>
    <w:rsid w:val="00D62265"/>
    <w:rsid w:val="00D63F9C"/>
    <w:rsid w:val="00D6408A"/>
    <w:rsid w:val="00D64E52"/>
    <w:rsid w:val="00D64F98"/>
    <w:rsid w:val="00D70C79"/>
    <w:rsid w:val="00D716EB"/>
    <w:rsid w:val="00D7198F"/>
    <w:rsid w:val="00D724BD"/>
    <w:rsid w:val="00D73FFA"/>
    <w:rsid w:val="00D75FF6"/>
    <w:rsid w:val="00D8026B"/>
    <w:rsid w:val="00D8327B"/>
    <w:rsid w:val="00D8481B"/>
    <w:rsid w:val="00D8594D"/>
    <w:rsid w:val="00D85DCA"/>
    <w:rsid w:val="00D87AC9"/>
    <w:rsid w:val="00D87CEF"/>
    <w:rsid w:val="00D955B4"/>
    <w:rsid w:val="00D960F3"/>
    <w:rsid w:val="00D97321"/>
    <w:rsid w:val="00D976DC"/>
    <w:rsid w:val="00D97B7B"/>
    <w:rsid w:val="00DA0970"/>
    <w:rsid w:val="00DA2290"/>
    <w:rsid w:val="00DA3039"/>
    <w:rsid w:val="00DA34E3"/>
    <w:rsid w:val="00DA577E"/>
    <w:rsid w:val="00DA5BB9"/>
    <w:rsid w:val="00DA6C41"/>
    <w:rsid w:val="00DA745A"/>
    <w:rsid w:val="00DA77CD"/>
    <w:rsid w:val="00DB0443"/>
    <w:rsid w:val="00DB2F79"/>
    <w:rsid w:val="00DB388F"/>
    <w:rsid w:val="00DB45DB"/>
    <w:rsid w:val="00DB4ED3"/>
    <w:rsid w:val="00DB5248"/>
    <w:rsid w:val="00DB557E"/>
    <w:rsid w:val="00DC279F"/>
    <w:rsid w:val="00DD126A"/>
    <w:rsid w:val="00DD16CA"/>
    <w:rsid w:val="00DD18EE"/>
    <w:rsid w:val="00DD2AC3"/>
    <w:rsid w:val="00DD4665"/>
    <w:rsid w:val="00DD4787"/>
    <w:rsid w:val="00DD4959"/>
    <w:rsid w:val="00DD546E"/>
    <w:rsid w:val="00DE422F"/>
    <w:rsid w:val="00DE4C98"/>
    <w:rsid w:val="00DE4E3B"/>
    <w:rsid w:val="00DE583C"/>
    <w:rsid w:val="00DF104D"/>
    <w:rsid w:val="00DF282C"/>
    <w:rsid w:val="00DF324D"/>
    <w:rsid w:val="00DF4CD9"/>
    <w:rsid w:val="00DF7E15"/>
    <w:rsid w:val="00E01227"/>
    <w:rsid w:val="00E01828"/>
    <w:rsid w:val="00E03025"/>
    <w:rsid w:val="00E03039"/>
    <w:rsid w:val="00E06A36"/>
    <w:rsid w:val="00E07630"/>
    <w:rsid w:val="00E10576"/>
    <w:rsid w:val="00E13CD2"/>
    <w:rsid w:val="00E13D7D"/>
    <w:rsid w:val="00E141A1"/>
    <w:rsid w:val="00E14803"/>
    <w:rsid w:val="00E17B1E"/>
    <w:rsid w:val="00E224E8"/>
    <w:rsid w:val="00E24CD5"/>
    <w:rsid w:val="00E25078"/>
    <w:rsid w:val="00E25169"/>
    <w:rsid w:val="00E25BD2"/>
    <w:rsid w:val="00E25DF0"/>
    <w:rsid w:val="00E26077"/>
    <w:rsid w:val="00E2656A"/>
    <w:rsid w:val="00E27376"/>
    <w:rsid w:val="00E27FAA"/>
    <w:rsid w:val="00E31CB6"/>
    <w:rsid w:val="00E3207F"/>
    <w:rsid w:val="00E35A69"/>
    <w:rsid w:val="00E35B58"/>
    <w:rsid w:val="00E402B6"/>
    <w:rsid w:val="00E412A9"/>
    <w:rsid w:val="00E417AF"/>
    <w:rsid w:val="00E44E45"/>
    <w:rsid w:val="00E472B8"/>
    <w:rsid w:val="00E47444"/>
    <w:rsid w:val="00E5023A"/>
    <w:rsid w:val="00E50548"/>
    <w:rsid w:val="00E51E34"/>
    <w:rsid w:val="00E558D2"/>
    <w:rsid w:val="00E558EC"/>
    <w:rsid w:val="00E56398"/>
    <w:rsid w:val="00E6058F"/>
    <w:rsid w:val="00E60CB9"/>
    <w:rsid w:val="00E63E33"/>
    <w:rsid w:val="00E64383"/>
    <w:rsid w:val="00E643E6"/>
    <w:rsid w:val="00E64634"/>
    <w:rsid w:val="00E71A91"/>
    <w:rsid w:val="00E72084"/>
    <w:rsid w:val="00E73936"/>
    <w:rsid w:val="00E73CB6"/>
    <w:rsid w:val="00E74B62"/>
    <w:rsid w:val="00E75B42"/>
    <w:rsid w:val="00E76D48"/>
    <w:rsid w:val="00E804C3"/>
    <w:rsid w:val="00E809AC"/>
    <w:rsid w:val="00E830F5"/>
    <w:rsid w:val="00E84A0F"/>
    <w:rsid w:val="00E85E01"/>
    <w:rsid w:val="00E879A6"/>
    <w:rsid w:val="00E87E71"/>
    <w:rsid w:val="00E90943"/>
    <w:rsid w:val="00E920FF"/>
    <w:rsid w:val="00E92863"/>
    <w:rsid w:val="00E92C2D"/>
    <w:rsid w:val="00E93E00"/>
    <w:rsid w:val="00E954D0"/>
    <w:rsid w:val="00E9578B"/>
    <w:rsid w:val="00E95F07"/>
    <w:rsid w:val="00E960F6"/>
    <w:rsid w:val="00E967F7"/>
    <w:rsid w:val="00E979FC"/>
    <w:rsid w:val="00EA1430"/>
    <w:rsid w:val="00EA2B16"/>
    <w:rsid w:val="00EA5390"/>
    <w:rsid w:val="00EA53C8"/>
    <w:rsid w:val="00EB20FC"/>
    <w:rsid w:val="00EB2C7C"/>
    <w:rsid w:val="00EB3DA3"/>
    <w:rsid w:val="00EB563C"/>
    <w:rsid w:val="00EB5673"/>
    <w:rsid w:val="00EB5B9B"/>
    <w:rsid w:val="00EC479D"/>
    <w:rsid w:val="00EC4ECD"/>
    <w:rsid w:val="00EC64FA"/>
    <w:rsid w:val="00EC68B4"/>
    <w:rsid w:val="00ED0B9F"/>
    <w:rsid w:val="00ED17F3"/>
    <w:rsid w:val="00ED5EA3"/>
    <w:rsid w:val="00ED65BE"/>
    <w:rsid w:val="00ED6C0D"/>
    <w:rsid w:val="00EE2180"/>
    <w:rsid w:val="00EE436B"/>
    <w:rsid w:val="00EE56BD"/>
    <w:rsid w:val="00EE5726"/>
    <w:rsid w:val="00EE5D4C"/>
    <w:rsid w:val="00EE6570"/>
    <w:rsid w:val="00EF1C7C"/>
    <w:rsid w:val="00EF2556"/>
    <w:rsid w:val="00EF2C99"/>
    <w:rsid w:val="00EF6A40"/>
    <w:rsid w:val="00EF76AF"/>
    <w:rsid w:val="00F00EA0"/>
    <w:rsid w:val="00F02975"/>
    <w:rsid w:val="00F02D02"/>
    <w:rsid w:val="00F0324E"/>
    <w:rsid w:val="00F063BF"/>
    <w:rsid w:val="00F06F23"/>
    <w:rsid w:val="00F1004A"/>
    <w:rsid w:val="00F153BB"/>
    <w:rsid w:val="00F16424"/>
    <w:rsid w:val="00F20228"/>
    <w:rsid w:val="00F20964"/>
    <w:rsid w:val="00F20D11"/>
    <w:rsid w:val="00F21EF4"/>
    <w:rsid w:val="00F23A27"/>
    <w:rsid w:val="00F247EC"/>
    <w:rsid w:val="00F24CD7"/>
    <w:rsid w:val="00F263EB"/>
    <w:rsid w:val="00F271DF"/>
    <w:rsid w:val="00F311A8"/>
    <w:rsid w:val="00F3203D"/>
    <w:rsid w:val="00F32242"/>
    <w:rsid w:val="00F32DF2"/>
    <w:rsid w:val="00F334E8"/>
    <w:rsid w:val="00F3357B"/>
    <w:rsid w:val="00F34191"/>
    <w:rsid w:val="00F35991"/>
    <w:rsid w:val="00F41275"/>
    <w:rsid w:val="00F41DD6"/>
    <w:rsid w:val="00F423E1"/>
    <w:rsid w:val="00F42660"/>
    <w:rsid w:val="00F434BD"/>
    <w:rsid w:val="00F43B52"/>
    <w:rsid w:val="00F4502C"/>
    <w:rsid w:val="00F51465"/>
    <w:rsid w:val="00F52365"/>
    <w:rsid w:val="00F52EBB"/>
    <w:rsid w:val="00F52EBE"/>
    <w:rsid w:val="00F54B4E"/>
    <w:rsid w:val="00F56259"/>
    <w:rsid w:val="00F56EC3"/>
    <w:rsid w:val="00F570E4"/>
    <w:rsid w:val="00F57530"/>
    <w:rsid w:val="00F6059D"/>
    <w:rsid w:val="00F62448"/>
    <w:rsid w:val="00F6357D"/>
    <w:rsid w:val="00F653A8"/>
    <w:rsid w:val="00F6571E"/>
    <w:rsid w:val="00F65C0C"/>
    <w:rsid w:val="00F665BA"/>
    <w:rsid w:val="00F66E0B"/>
    <w:rsid w:val="00F6754A"/>
    <w:rsid w:val="00F738EB"/>
    <w:rsid w:val="00F74287"/>
    <w:rsid w:val="00F757D9"/>
    <w:rsid w:val="00F774B9"/>
    <w:rsid w:val="00F776DE"/>
    <w:rsid w:val="00F7787A"/>
    <w:rsid w:val="00F81A5E"/>
    <w:rsid w:val="00F81B04"/>
    <w:rsid w:val="00F81CE1"/>
    <w:rsid w:val="00F83577"/>
    <w:rsid w:val="00F83695"/>
    <w:rsid w:val="00F843C3"/>
    <w:rsid w:val="00F8494C"/>
    <w:rsid w:val="00F84DB3"/>
    <w:rsid w:val="00F8694F"/>
    <w:rsid w:val="00F90D3D"/>
    <w:rsid w:val="00F91E7A"/>
    <w:rsid w:val="00F94251"/>
    <w:rsid w:val="00F94796"/>
    <w:rsid w:val="00F94DE9"/>
    <w:rsid w:val="00F963A1"/>
    <w:rsid w:val="00F96A03"/>
    <w:rsid w:val="00F971C8"/>
    <w:rsid w:val="00FA1B9B"/>
    <w:rsid w:val="00FA212F"/>
    <w:rsid w:val="00FA4E7D"/>
    <w:rsid w:val="00FA54C8"/>
    <w:rsid w:val="00FA5CC2"/>
    <w:rsid w:val="00FA6130"/>
    <w:rsid w:val="00FB2FAF"/>
    <w:rsid w:val="00FB32CB"/>
    <w:rsid w:val="00FB3ECB"/>
    <w:rsid w:val="00FB7E4F"/>
    <w:rsid w:val="00FC0AD3"/>
    <w:rsid w:val="00FC0D3A"/>
    <w:rsid w:val="00FC26E8"/>
    <w:rsid w:val="00FC3798"/>
    <w:rsid w:val="00FC507B"/>
    <w:rsid w:val="00FC5DAA"/>
    <w:rsid w:val="00FC6086"/>
    <w:rsid w:val="00FC7059"/>
    <w:rsid w:val="00FD1A55"/>
    <w:rsid w:val="00FD3016"/>
    <w:rsid w:val="00FD423E"/>
    <w:rsid w:val="00FD46AC"/>
    <w:rsid w:val="00FD5E75"/>
    <w:rsid w:val="00FD5F1C"/>
    <w:rsid w:val="00FE1577"/>
    <w:rsid w:val="00FE2657"/>
    <w:rsid w:val="00FE42E4"/>
    <w:rsid w:val="00FE4E56"/>
    <w:rsid w:val="00FE7443"/>
    <w:rsid w:val="00FF2B75"/>
    <w:rsid w:val="00FF37A3"/>
    <w:rsid w:val="00FF4014"/>
    <w:rsid w:val="00FF4251"/>
    <w:rsid w:val="00FF5908"/>
    <w:rsid w:val="00FF6CC1"/>
    <w:rsid w:val="00FF77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82C"/>
    <w:rPr>
      <w:rFonts w:ascii="Times New Roman" w:eastAsia="Times New Roman" w:hAnsi="Times New Roman"/>
    </w:rPr>
  </w:style>
  <w:style w:type="paragraph" w:styleId="1">
    <w:name w:val="heading 1"/>
    <w:basedOn w:val="a"/>
    <w:next w:val="a"/>
    <w:link w:val="10"/>
    <w:qFormat/>
    <w:rsid w:val="00E979FC"/>
    <w:pPr>
      <w:keepNext/>
      <w:jc w:val="center"/>
      <w:outlineLvl w:val="0"/>
    </w:pPr>
    <w:rPr>
      <w:b/>
      <w:sz w:val="32"/>
    </w:rPr>
  </w:style>
  <w:style w:type="paragraph" w:styleId="2">
    <w:name w:val="heading 2"/>
    <w:basedOn w:val="a"/>
    <w:next w:val="a"/>
    <w:link w:val="20"/>
    <w:qFormat/>
    <w:rsid w:val="00E979F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979FC"/>
    <w:pPr>
      <w:keepNext/>
      <w:spacing w:before="240" w:after="60"/>
      <w:outlineLvl w:val="2"/>
    </w:pPr>
    <w:rPr>
      <w:rFonts w:ascii="Arial" w:hAnsi="Arial" w:cs="Arial"/>
      <w:b/>
      <w:bCs/>
      <w:sz w:val="26"/>
      <w:szCs w:val="26"/>
    </w:rPr>
  </w:style>
  <w:style w:type="paragraph" w:styleId="4">
    <w:name w:val="heading 4"/>
    <w:basedOn w:val="a"/>
    <w:next w:val="a"/>
    <w:link w:val="40"/>
    <w:qFormat/>
    <w:rsid w:val="00E979FC"/>
    <w:pPr>
      <w:keepNext/>
      <w:spacing w:before="240" w:after="60"/>
      <w:outlineLvl w:val="3"/>
    </w:pPr>
    <w:rPr>
      <w:b/>
      <w:bCs/>
      <w:sz w:val="28"/>
      <w:szCs w:val="28"/>
    </w:rPr>
  </w:style>
  <w:style w:type="paragraph" w:styleId="5">
    <w:name w:val="heading 5"/>
    <w:basedOn w:val="a"/>
    <w:next w:val="a"/>
    <w:link w:val="50"/>
    <w:qFormat/>
    <w:rsid w:val="00E979F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79FC"/>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E979FC"/>
    <w:rPr>
      <w:rFonts w:ascii="Arial" w:eastAsia="Times New Roman" w:hAnsi="Arial" w:cs="Arial"/>
      <w:b/>
      <w:bCs/>
      <w:i/>
      <w:iCs/>
      <w:sz w:val="28"/>
      <w:szCs w:val="28"/>
      <w:lang w:eastAsia="ru-RU"/>
    </w:rPr>
  </w:style>
  <w:style w:type="character" w:customStyle="1" w:styleId="30">
    <w:name w:val="Заголовок 3 Знак"/>
    <w:basedOn w:val="a0"/>
    <w:link w:val="3"/>
    <w:rsid w:val="00E979FC"/>
    <w:rPr>
      <w:rFonts w:ascii="Arial" w:eastAsia="Times New Roman" w:hAnsi="Arial" w:cs="Arial"/>
      <w:b/>
      <w:bCs/>
      <w:sz w:val="26"/>
      <w:szCs w:val="26"/>
      <w:lang w:eastAsia="ru-RU"/>
    </w:rPr>
  </w:style>
  <w:style w:type="character" w:customStyle="1" w:styleId="40">
    <w:name w:val="Заголовок 4 Знак"/>
    <w:basedOn w:val="a0"/>
    <w:link w:val="4"/>
    <w:rsid w:val="00E979F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979FC"/>
    <w:rPr>
      <w:rFonts w:ascii="Times New Roman" w:eastAsia="Times New Roman" w:hAnsi="Times New Roman" w:cs="Times New Roman"/>
      <w:b/>
      <w:bCs/>
      <w:i/>
      <w:iCs/>
      <w:sz w:val="26"/>
      <w:szCs w:val="26"/>
      <w:lang w:eastAsia="ru-RU"/>
    </w:rPr>
  </w:style>
  <w:style w:type="paragraph" w:styleId="a3">
    <w:name w:val="Body Text"/>
    <w:basedOn w:val="a"/>
    <w:link w:val="a4"/>
    <w:rsid w:val="00DF282C"/>
    <w:pPr>
      <w:jc w:val="center"/>
    </w:pPr>
    <w:rPr>
      <w:sz w:val="28"/>
    </w:rPr>
  </w:style>
  <w:style w:type="character" w:customStyle="1" w:styleId="a4">
    <w:name w:val="Основной текст Знак"/>
    <w:basedOn w:val="a0"/>
    <w:link w:val="a3"/>
    <w:rsid w:val="00DF282C"/>
    <w:rPr>
      <w:rFonts w:ascii="Times New Roman" w:eastAsia="Times New Roman" w:hAnsi="Times New Roman" w:cs="Times New Roman"/>
      <w:sz w:val="28"/>
      <w:szCs w:val="20"/>
      <w:lang w:eastAsia="ru-RU"/>
    </w:rPr>
  </w:style>
  <w:style w:type="paragraph" w:styleId="a5">
    <w:name w:val="Title"/>
    <w:basedOn w:val="a"/>
    <w:link w:val="a6"/>
    <w:qFormat/>
    <w:rsid w:val="00E979FC"/>
    <w:pPr>
      <w:jc w:val="center"/>
    </w:pPr>
    <w:rPr>
      <w:b/>
      <w:sz w:val="40"/>
    </w:rPr>
  </w:style>
  <w:style w:type="character" w:customStyle="1" w:styleId="a6">
    <w:name w:val="Название Знак"/>
    <w:basedOn w:val="a0"/>
    <w:link w:val="a5"/>
    <w:rsid w:val="00E979FC"/>
    <w:rPr>
      <w:rFonts w:ascii="Times New Roman" w:eastAsia="Times New Roman" w:hAnsi="Times New Roman" w:cs="Times New Roman"/>
      <w:b/>
      <w:sz w:val="40"/>
      <w:szCs w:val="20"/>
      <w:lang w:eastAsia="ru-RU"/>
    </w:rPr>
  </w:style>
  <w:style w:type="paragraph" w:styleId="31">
    <w:name w:val="Body Text Indent 3"/>
    <w:basedOn w:val="a"/>
    <w:link w:val="32"/>
    <w:rsid w:val="00E979FC"/>
    <w:pPr>
      <w:spacing w:after="120"/>
      <w:ind w:left="283"/>
    </w:pPr>
    <w:rPr>
      <w:sz w:val="16"/>
      <w:szCs w:val="16"/>
    </w:rPr>
  </w:style>
  <w:style w:type="character" w:customStyle="1" w:styleId="32">
    <w:name w:val="Основной текст с отступом 3 Знак"/>
    <w:basedOn w:val="a0"/>
    <w:link w:val="31"/>
    <w:rsid w:val="00E979FC"/>
    <w:rPr>
      <w:rFonts w:ascii="Times New Roman" w:eastAsia="Times New Roman" w:hAnsi="Times New Roman" w:cs="Times New Roman"/>
      <w:sz w:val="16"/>
      <w:szCs w:val="16"/>
      <w:lang w:eastAsia="ru-RU"/>
    </w:rPr>
  </w:style>
  <w:style w:type="paragraph" w:styleId="21">
    <w:name w:val="Body Text Indent 2"/>
    <w:basedOn w:val="a"/>
    <w:link w:val="22"/>
    <w:rsid w:val="00E979FC"/>
    <w:pPr>
      <w:spacing w:after="120" w:line="480" w:lineRule="auto"/>
      <w:ind w:left="283"/>
    </w:pPr>
  </w:style>
  <w:style w:type="character" w:customStyle="1" w:styleId="22">
    <w:name w:val="Основной текст с отступом 2 Знак"/>
    <w:basedOn w:val="a0"/>
    <w:link w:val="21"/>
    <w:rsid w:val="00E979FC"/>
    <w:rPr>
      <w:rFonts w:ascii="Times New Roman" w:eastAsia="Times New Roman" w:hAnsi="Times New Roman" w:cs="Times New Roman"/>
      <w:sz w:val="20"/>
      <w:szCs w:val="20"/>
      <w:lang w:eastAsia="ru-RU"/>
    </w:rPr>
  </w:style>
  <w:style w:type="paragraph" w:styleId="a7">
    <w:name w:val="Body Text Indent"/>
    <w:basedOn w:val="a"/>
    <w:link w:val="a8"/>
    <w:rsid w:val="00E979FC"/>
    <w:pPr>
      <w:spacing w:after="120"/>
      <w:ind w:left="283"/>
    </w:pPr>
  </w:style>
  <w:style w:type="character" w:customStyle="1" w:styleId="a8">
    <w:name w:val="Основной текст с отступом Знак"/>
    <w:basedOn w:val="a0"/>
    <w:link w:val="a7"/>
    <w:rsid w:val="00E979FC"/>
    <w:rPr>
      <w:rFonts w:ascii="Times New Roman" w:eastAsia="Times New Roman" w:hAnsi="Times New Roman" w:cs="Times New Roman"/>
      <w:sz w:val="20"/>
      <w:szCs w:val="20"/>
      <w:lang w:eastAsia="ru-RU"/>
    </w:rPr>
  </w:style>
  <w:style w:type="paragraph" w:customStyle="1" w:styleId="a9">
    <w:name w:val="Основной текст с отступом.Надин стиль"/>
    <w:basedOn w:val="a"/>
    <w:rsid w:val="00E979FC"/>
    <w:pPr>
      <w:tabs>
        <w:tab w:val="left" w:pos="10490"/>
      </w:tabs>
      <w:spacing w:after="120" w:line="360" w:lineRule="auto"/>
      <w:ind w:left="283" w:right="-1" w:firstLine="794"/>
      <w:jc w:val="both"/>
    </w:pPr>
    <w:rPr>
      <w:rFonts w:ascii="Courier New" w:hAnsi="Courier New"/>
      <w:sz w:val="28"/>
    </w:rPr>
  </w:style>
  <w:style w:type="paragraph" w:customStyle="1" w:styleId="aa">
    <w:name w:val="Документ"/>
    <w:basedOn w:val="a"/>
    <w:rsid w:val="00E979FC"/>
    <w:pPr>
      <w:spacing w:line="360" w:lineRule="auto"/>
      <w:ind w:firstLine="709"/>
      <w:jc w:val="both"/>
    </w:pPr>
    <w:rPr>
      <w:sz w:val="28"/>
    </w:rPr>
  </w:style>
  <w:style w:type="paragraph" w:customStyle="1" w:styleId="ab">
    <w:name w:val="Справка"/>
    <w:basedOn w:val="a"/>
    <w:autoRedefine/>
    <w:rsid w:val="00E979FC"/>
    <w:pPr>
      <w:widowControl w:val="0"/>
      <w:ind w:firstLine="709"/>
      <w:jc w:val="both"/>
    </w:pPr>
    <w:rPr>
      <w:sz w:val="28"/>
    </w:rPr>
  </w:style>
  <w:style w:type="table" w:styleId="ac">
    <w:name w:val="Table Grid"/>
    <w:basedOn w:val="a1"/>
    <w:uiPriority w:val="39"/>
    <w:rsid w:val="00E979F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E979FC"/>
    <w:pPr>
      <w:tabs>
        <w:tab w:val="center" w:pos="4677"/>
        <w:tab w:val="right" w:pos="9355"/>
      </w:tabs>
    </w:pPr>
  </w:style>
  <w:style w:type="character" w:customStyle="1" w:styleId="ae">
    <w:name w:val="Верхний колонтитул Знак"/>
    <w:basedOn w:val="a0"/>
    <w:link w:val="ad"/>
    <w:uiPriority w:val="99"/>
    <w:rsid w:val="00E979FC"/>
    <w:rPr>
      <w:rFonts w:ascii="Times New Roman" w:eastAsia="Times New Roman" w:hAnsi="Times New Roman" w:cs="Times New Roman"/>
      <w:sz w:val="20"/>
      <w:szCs w:val="20"/>
      <w:lang w:eastAsia="ru-RU"/>
    </w:rPr>
  </w:style>
  <w:style w:type="character" w:styleId="af">
    <w:name w:val="page number"/>
    <w:basedOn w:val="a0"/>
    <w:rsid w:val="00E979FC"/>
  </w:style>
  <w:style w:type="paragraph" w:styleId="af0">
    <w:name w:val="footer"/>
    <w:basedOn w:val="a"/>
    <w:link w:val="af1"/>
    <w:rsid w:val="00E979FC"/>
    <w:pPr>
      <w:tabs>
        <w:tab w:val="center" w:pos="4677"/>
        <w:tab w:val="right" w:pos="9355"/>
      </w:tabs>
    </w:pPr>
  </w:style>
  <w:style w:type="character" w:customStyle="1" w:styleId="af1">
    <w:name w:val="Нижний колонтитул Знак"/>
    <w:basedOn w:val="a0"/>
    <w:link w:val="af0"/>
    <w:rsid w:val="00E979FC"/>
    <w:rPr>
      <w:rFonts w:ascii="Times New Roman" w:eastAsia="Times New Roman" w:hAnsi="Times New Roman" w:cs="Times New Roman"/>
      <w:sz w:val="20"/>
      <w:szCs w:val="20"/>
      <w:lang w:eastAsia="ru-RU"/>
    </w:rPr>
  </w:style>
  <w:style w:type="paragraph" w:styleId="af2">
    <w:name w:val="footnote text"/>
    <w:basedOn w:val="a"/>
    <w:link w:val="af3"/>
    <w:uiPriority w:val="99"/>
    <w:rsid w:val="00E979FC"/>
  </w:style>
  <w:style w:type="character" w:customStyle="1" w:styleId="af3">
    <w:name w:val="Текст сноски Знак"/>
    <w:basedOn w:val="a0"/>
    <w:link w:val="af2"/>
    <w:uiPriority w:val="99"/>
    <w:rsid w:val="00E979FC"/>
    <w:rPr>
      <w:rFonts w:ascii="Times New Roman" w:eastAsia="Times New Roman" w:hAnsi="Times New Roman" w:cs="Times New Roman"/>
      <w:sz w:val="20"/>
      <w:szCs w:val="20"/>
      <w:lang w:eastAsia="ru-RU"/>
    </w:rPr>
  </w:style>
  <w:style w:type="character" w:styleId="af4">
    <w:name w:val="footnote reference"/>
    <w:aliases w:val="Знак сноски-FN,Ciae niinee-FN,Знак сноски 1"/>
    <w:basedOn w:val="a0"/>
    <w:uiPriority w:val="99"/>
    <w:rsid w:val="00E979FC"/>
    <w:rPr>
      <w:vertAlign w:val="superscript"/>
    </w:rPr>
  </w:style>
  <w:style w:type="paragraph" w:customStyle="1" w:styleId="ConsNormal">
    <w:name w:val="ConsNormal"/>
    <w:rsid w:val="00E979FC"/>
    <w:pPr>
      <w:widowControl w:val="0"/>
      <w:autoSpaceDE w:val="0"/>
      <w:autoSpaceDN w:val="0"/>
      <w:adjustRightInd w:val="0"/>
      <w:ind w:firstLine="720"/>
    </w:pPr>
    <w:rPr>
      <w:rFonts w:ascii="Arial" w:eastAsia="Times New Roman" w:hAnsi="Arial" w:cs="Arial"/>
      <w:sz w:val="22"/>
      <w:szCs w:val="22"/>
    </w:rPr>
  </w:style>
  <w:style w:type="paragraph" w:styleId="23">
    <w:name w:val="Body Text 2"/>
    <w:basedOn w:val="a"/>
    <w:link w:val="24"/>
    <w:rsid w:val="00E979FC"/>
    <w:pPr>
      <w:spacing w:after="120" w:line="480" w:lineRule="auto"/>
    </w:pPr>
  </w:style>
  <w:style w:type="character" w:customStyle="1" w:styleId="24">
    <w:name w:val="Основной текст 2 Знак"/>
    <w:basedOn w:val="a0"/>
    <w:link w:val="23"/>
    <w:rsid w:val="00E979FC"/>
    <w:rPr>
      <w:rFonts w:ascii="Times New Roman" w:eastAsia="Times New Roman" w:hAnsi="Times New Roman" w:cs="Times New Roman"/>
      <w:sz w:val="20"/>
      <w:szCs w:val="20"/>
      <w:lang w:eastAsia="ru-RU"/>
    </w:rPr>
  </w:style>
  <w:style w:type="paragraph" w:customStyle="1" w:styleId="ConsPlusNonformat">
    <w:name w:val="ConsPlusNonformat"/>
    <w:uiPriority w:val="99"/>
    <w:rsid w:val="00E979FC"/>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E979FC"/>
    <w:pPr>
      <w:widowControl w:val="0"/>
      <w:autoSpaceDE w:val="0"/>
      <w:autoSpaceDN w:val="0"/>
      <w:adjustRightInd w:val="0"/>
    </w:pPr>
    <w:rPr>
      <w:rFonts w:ascii="Arial" w:eastAsia="Times New Roman" w:hAnsi="Arial" w:cs="Arial"/>
    </w:rPr>
  </w:style>
  <w:style w:type="paragraph" w:styleId="af5">
    <w:name w:val="Normal (Web)"/>
    <w:basedOn w:val="a"/>
    <w:rsid w:val="00E979FC"/>
    <w:pPr>
      <w:spacing w:after="75"/>
    </w:pPr>
    <w:rPr>
      <w:rFonts w:ascii="Verdana" w:hAnsi="Verdana"/>
      <w:color w:val="000000"/>
      <w:sz w:val="18"/>
      <w:szCs w:val="18"/>
    </w:rPr>
  </w:style>
  <w:style w:type="paragraph" w:customStyle="1" w:styleId="pagettl">
    <w:name w:val="pagettl"/>
    <w:basedOn w:val="a"/>
    <w:rsid w:val="00E979FC"/>
    <w:pPr>
      <w:spacing w:before="150" w:after="60"/>
    </w:pPr>
    <w:rPr>
      <w:rFonts w:ascii="Verdana" w:hAnsi="Verdana"/>
      <w:b/>
      <w:bCs/>
      <w:color w:val="983F0C"/>
      <w:sz w:val="18"/>
      <w:szCs w:val="18"/>
    </w:rPr>
  </w:style>
  <w:style w:type="paragraph" w:customStyle="1" w:styleId="af6">
    <w:name w:val="Знак"/>
    <w:basedOn w:val="a"/>
    <w:autoRedefine/>
    <w:rsid w:val="00E979FC"/>
    <w:pPr>
      <w:spacing w:after="160" w:line="240" w:lineRule="exact"/>
    </w:pPr>
    <w:rPr>
      <w:rFonts w:eastAsia="SimSun"/>
      <w:b/>
      <w:sz w:val="28"/>
      <w:szCs w:val="24"/>
      <w:lang w:val="en-US" w:eastAsia="en-US"/>
    </w:rPr>
  </w:style>
  <w:style w:type="character" w:customStyle="1" w:styleId="FontStyle425">
    <w:name w:val="Font Style425"/>
    <w:basedOn w:val="a0"/>
    <w:rsid w:val="00E979FC"/>
    <w:rPr>
      <w:rFonts w:ascii="Times New Roman" w:hAnsi="Times New Roman" w:cs="Times New Roman"/>
      <w:sz w:val="22"/>
      <w:szCs w:val="22"/>
    </w:rPr>
  </w:style>
  <w:style w:type="paragraph" w:customStyle="1" w:styleId="af7">
    <w:name w:val="Знак Знак Знак Знак Знак Знак Знак"/>
    <w:basedOn w:val="a"/>
    <w:autoRedefine/>
    <w:rsid w:val="00127B52"/>
    <w:pPr>
      <w:spacing w:line="220" w:lineRule="exact"/>
    </w:pPr>
    <w:rPr>
      <w:rFonts w:eastAsia="SimSun"/>
      <w:i/>
      <w:sz w:val="22"/>
      <w:szCs w:val="22"/>
      <w:lang w:val="en-US" w:eastAsia="en-US"/>
    </w:rPr>
  </w:style>
  <w:style w:type="paragraph" w:customStyle="1" w:styleId="11">
    <w:name w:val="Знак1"/>
    <w:basedOn w:val="a"/>
    <w:rsid w:val="00E979FC"/>
    <w:pPr>
      <w:spacing w:after="160" w:line="240" w:lineRule="exact"/>
    </w:pPr>
    <w:rPr>
      <w:rFonts w:ascii="Verdana" w:hAnsi="Verdana"/>
      <w:lang w:val="en-US" w:eastAsia="en-US"/>
    </w:rPr>
  </w:style>
  <w:style w:type="paragraph" w:customStyle="1" w:styleId="ConsPlusNormal">
    <w:name w:val="ConsPlusNormal"/>
    <w:link w:val="ConsPlusNormal0"/>
    <w:rsid w:val="00E979FC"/>
    <w:pPr>
      <w:autoSpaceDE w:val="0"/>
      <w:autoSpaceDN w:val="0"/>
      <w:adjustRightInd w:val="0"/>
      <w:ind w:firstLine="720"/>
    </w:pPr>
    <w:rPr>
      <w:rFonts w:ascii="Arial" w:eastAsia="Times New Roman" w:hAnsi="Arial" w:cs="Arial"/>
    </w:rPr>
  </w:style>
  <w:style w:type="character" w:customStyle="1" w:styleId="ConsPlusNormal0">
    <w:name w:val="ConsPlusNormal Знак"/>
    <w:basedOn w:val="a0"/>
    <w:link w:val="ConsPlusNormal"/>
    <w:rsid w:val="00125B12"/>
    <w:rPr>
      <w:rFonts w:ascii="Arial" w:eastAsia="Times New Roman" w:hAnsi="Arial" w:cs="Arial"/>
      <w:lang w:val="ru-RU" w:eastAsia="ru-RU" w:bidi="ar-SA"/>
    </w:rPr>
  </w:style>
  <w:style w:type="character" w:customStyle="1" w:styleId="51">
    <w:name w:val="Основной текст (5)_"/>
    <w:basedOn w:val="a0"/>
    <w:link w:val="52"/>
    <w:rsid w:val="00E979FC"/>
    <w:rPr>
      <w:i/>
      <w:iCs/>
      <w:noProof/>
      <w:sz w:val="25"/>
      <w:szCs w:val="25"/>
      <w:shd w:val="clear" w:color="auto" w:fill="FFFFFF"/>
    </w:rPr>
  </w:style>
  <w:style w:type="paragraph" w:customStyle="1" w:styleId="52">
    <w:name w:val="Основной текст (5)"/>
    <w:basedOn w:val="a"/>
    <w:link w:val="51"/>
    <w:rsid w:val="00E979FC"/>
    <w:pPr>
      <w:shd w:val="clear" w:color="auto" w:fill="FFFFFF"/>
      <w:spacing w:after="60" w:line="240" w:lineRule="atLeast"/>
    </w:pPr>
    <w:rPr>
      <w:rFonts w:ascii="Calibri" w:eastAsia="Calibri" w:hAnsi="Calibri"/>
      <w:i/>
      <w:iCs/>
      <w:noProof/>
      <w:sz w:val="25"/>
      <w:szCs w:val="25"/>
      <w:lang w:eastAsia="en-US"/>
    </w:rPr>
  </w:style>
  <w:style w:type="character" w:customStyle="1" w:styleId="af8">
    <w:name w:val="Основной текст + Полужирный"/>
    <w:basedOn w:val="a0"/>
    <w:uiPriority w:val="99"/>
    <w:rsid w:val="00E979FC"/>
    <w:rPr>
      <w:rFonts w:ascii="Times New Roman" w:hAnsi="Times New Roman" w:cs="Times New Roman"/>
      <w:b/>
      <w:bCs/>
      <w:spacing w:val="0"/>
      <w:sz w:val="27"/>
      <w:szCs w:val="27"/>
    </w:rPr>
  </w:style>
  <w:style w:type="paragraph" w:customStyle="1" w:styleId="12">
    <w:name w:val="Обычный1"/>
    <w:rsid w:val="00E979FC"/>
    <w:rPr>
      <w:rFonts w:ascii="Times New Roman" w:eastAsia="Times New Roman" w:hAnsi="Times New Roman"/>
    </w:rPr>
  </w:style>
  <w:style w:type="character" w:customStyle="1" w:styleId="af9">
    <w:name w:val="*АБЗАЦ.БЕЗ ОТСТУПОВ Знак"/>
    <w:basedOn w:val="a0"/>
    <w:link w:val="afa"/>
    <w:locked/>
    <w:rsid w:val="00E979FC"/>
    <w:rPr>
      <w:sz w:val="28"/>
      <w:szCs w:val="22"/>
      <w:lang w:val="ru-RU" w:eastAsia="en-US" w:bidi="ar-SA"/>
    </w:rPr>
  </w:style>
  <w:style w:type="paragraph" w:customStyle="1" w:styleId="afa">
    <w:name w:val="*АБЗАЦ.БЕЗ ОТСТУПОВ"/>
    <w:link w:val="af9"/>
    <w:qFormat/>
    <w:rsid w:val="00E979FC"/>
    <w:pPr>
      <w:ind w:firstLine="709"/>
      <w:jc w:val="both"/>
    </w:pPr>
    <w:rPr>
      <w:sz w:val="28"/>
      <w:szCs w:val="22"/>
      <w:lang w:eastAsia="en-US"/>
    </w:rPr>
  </w:style>
  <w:style w:type="character" w:customStyle="1" w:styleId="afb">
    <w:name w:val="*ТЕКСТ.КУРСИВ"/>
    <w:qFormat/>
    <w:rsid w:val="00E979FC"/>
    <w:rPr>
      <w:i/>
      <w:iCs w:val="0"/>
    </w:rPr>
  </w:style>
  <w:style w:type="paragraph" w:styleId="afc">
    <w:name w:val="Balloon Text"/>
    <w:basedOn w:val="a"/>
    <w:link w:val="afd"/>
    <w:semiHidden/>
    <w:unhideWhenUsed/>
    <w:rsid w:val="00E979FC"/>
    <w:rPr>
      <w:rFonts w:ascii="Tahoma" w:hAnsi="Tahoma" w:cs="Tahoma"/>
      <w:sz w:val="16"/>
      <w:szCs w:val="16"/>
    </w:rPr>
  </w:style>
  <w:style w:type="character" w:customStyle="1" w:styleId="afd">
    <w:name w:val="Текст выноски Знак"/>
    <w:basedOn w:val="a0"/>
    <w:link w:val="afc"/>
    <w:semiHidden/>
    <w:rsid w:val="00E979FC"/>
    <w:rPr>
      <w:rFonts w:ascii="Tahoma" w:eastAsia="Times New Roman" w:hAnsi="Tahoma" w:cs="Tahoma"/>
      <w:sz w:val="16"/>
      <w:szCs w:val="16"/>
      <w:lang w:eastAsia="ru-RU"/>
    </w:rPr>
  </w:style>
  <w:style w:type="paragraph" w:customStyle="1" w:styleId="afe">
    <w:name w:val="*ТЕКСТ*"/>
    <w:link w:val="aff"/>
    <w:qFormat/>
    <w:rsid w:val="00125B12"/>
    <w:pPr>
      <w:ind w:firstLine="709"/>
      <w:jc w:val="both"/>
    </w:pPr>
    <w:rPr>
      <w:rFonts w:ascii="Times New Roman" w:eastAsia="Times New Roman" w:hAnsi="Times New Roman"/>
      <w:sz w:val="28"/>
      <w:szCs w:val="28"/>
    </w:rPr>
  </w:style>
  <w:style w:type="character" w:customStyle="1" w:styleId="aff">
    <w:name w:val="*ТЕКСТ* Знак"/>
    <w:basedOn w:val="a0"/>
    <w:link w:val="afe"/>
    <w:rsid w:val="00125B12"/>
    <w:rPr>
      <w:rFonts w:ascii="Times New Roman" w:eastAsia="Times New Roman" w:hAnsi="Times New Roman"/>
      <w:sz w:val="28"/>
      <w:szCs w:val="28"/>
      <w:lang w:val="ru-RU" w:eastAsia="ru-RU" w:bidi="ar-SA"/>
    </w:rPr>
  </w:style>
  <w:style w:type="paragraph" w:styleId="aff0">
    <w:name w:val="List Paragraph"/>
    <w:basedOn w:val="a"/>
    <w:uiPriority w:val="99"/>
    <w:qFormat/>
    <w:rsid w:val="00125B12"/>
    <w:pPr>
      <w:ind w:left="720"/>
      <w:contextualSpacing/>
    </w:pPr>
  </w:style>
  <w:style w:type="paragraph" w:customStyle="1" w:styleId="ConsPlusTitle">
    <w:name w:val="ConsPlusTitle"/>
    <w:uiPriority w:val="99"/>
    <w:rsid w:val="006F6FFB"/>
    <w:pPr>
      <w:autoSpaceDE w:val="0"/>
      <w:autoSpaceDN w:val="0"/>
      <w:adjustRightInd w:val="0"/>
    </w:pPr>
    <w:rPr>
      <w:rFonts w:ascii="Times New Roman" w:eastAsia="Times New Roman" w:hAnsi="Times New Roman"/>
      <w:b/>
      <w:bCs/>
      <w:sz w:val="22"/>
      <w:szCs w:val="22"/>
    </w:rPr>
  </w:style>
  <w:style w:type="character" w:customStyle="1" w:styleId="aff1">
    <w:name w:val="*РАЗДЕЛ* Знак"/>
    <w:basedOn w:val="a0"/>
    <w:link w:val="aff2"/>
    <w:locked/>
    <w:rsid w:val="00037469"/>
    <w:rPr>
      <w:rFonts w:ascii="Times New Roman" w:hAnsi="Times New Roman"/>
      <w:b/>
      <w:sz w:val="28"/>
      <w:lang w:val="ru-RU" w:eastAsia="ru-RU" w:bidi="ar-SA"/>
    </w:rPr>
  </w:style>
  <w:style w:type="paragraph" w:customStyle="1" w:styleId="aff2">
    <w:name w:val="*РАЗДЕЛ*"/>
    <w:next w:val="a"/>
    <w:link w:val="aff1"/>
    <w:qFormat/>
    <w:rsid w:val="00037469"/>
    <w:pPr>
      <w:keepNext/>
      <w:keepLines/>
      <w:suppressAutoHyphens/>
      <w:spacing w:before="240" w:after="120"/>
      <w:contextualSpacing/>
      <w:jc w:val="center"/>
    </w:pPr>
    <w:rPr>
      <w:rFonts w:ascii="Times New Roman" w:hAnsi="Times New Roman"/>
      <w:b/>
      <w:sz w:val="28"/>
    </w:rPr>
  </w:style>
  <w:style w:type="paragraph" w:styleId="aff3">
    <w:name w:val="Subtitle"/>
    <w:basedOn w:val="a"/>
    <w:link w:val="aff4"/>
    <w:qFormat/>
    <w:rsid w:val="003C0E2F"/>
    <w:pPr>
      <w:spacing w:line="360" w:lineRule="auto"/>
      <w:ind w:firstLine="709"/>
      <w:jc w:val="center"/>
    </w:pPr>
    <w:rPr>
      <w:b/>
      <w:sz w:val="24"/>
    </w:rPr>
  </w:style>
  <w:style w:type="character" w:customStyle="1" w:styleId="aff4">
    <w:name w:val="Подзаголовок Знак"/>
    <w:basedOn w:val="a0"/>
    <w:link w:val="aff3"/>
    <w:rsid w:val="003C0E2F"/>
    <w:rPr>
      <w:rFonts w:ascii="Times New Roman" w:eastAsia="Times New Roman" w:hAnsi="Times New Roman"/>
      <w:b/>
      <w:sz w:val="24"/>
    </w:rPr>
  </w:style>
  <w:style w:type="paragraph" w:customStyle="1" w:styleId="Style193">
    <w:name w:val="Style193"/>
    <w:basedOn w:val="a"/>
    <w:rsid w:val="003C0E2F"/>
    <w:pPr>
      <w:widowControl w:val="0"/>
      <w:autoSpaceDE w:val="0"/>
      <w:autoSpaceDN w:val="0"/>
      <w:adjustRightInd w:val="0"/>
      <w:spacing w:line="413" w:lineRule="exact"/>
      <w:ind w:firstLine="715"/>
      <w:jc w:val="both"/>
    </w:pPr>
    <w:rPr>
      <w:sz w:val="24"/>
      <w:szCs w:val="24"/>
    </w:rPr>
  </w:style>
  <w:style w:type="paragraph" w:customStyle="1" w:styleId="Style182">
    <w:name w:val="Style182"/>
    <w:basedOn w:val="a"/>
    <w:rsid w:val="003C0E2F"/>
    <w:pPr>
      <w:widowControl w:val="0"/>
      <w:autoSpaceDE w:val="0"/>
      <w:autoSpaceDN w:val="0"/>
      <w:adjustRightInd w:val="0"/>
      <w:spacing w:line="395" w:lineRule="exact"/>
      <w:ind w:firstLine="706"/>
      <w:jc w:val="both"/>
    </w:pPr>
    <w:rPr>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rsid w:val="003C0E2F"/>
    <w:rPr>
      <w:rFonts w:ascii="Verdana" w:hAnsi="Verdana" w:cs="Verdana"/>
      <w:lang w:val="en-US" w:eastAsia="en-US"/>
    </w:rPr>
  </w:style>
  <w:style w:type="paragraph" w:customStyle="1" w:styleId="aff5">
    <w:name w:val="*ЧАСТЬ*"/>
    <w:next w:val="a"/>
    <w:qFormat/>
    <w:rsid w:val="003C0E2F"/>
    <w:pPr>
      <w:keepNext/>
      <w:keepLines/>
      <w:pBdr>
        <w:top w:val="thinThickLargeGap" w:sz="24" w:space="5" w:color="auto"/>
      </w:pBdr>
      <w:suppressAutoHyphens/>
      <w:spacing w:before="840" w:after="120"/>
      <w:contextualSpacing/>
      <w:jc w:val="center"/>
    </w:pPr>
    <w:rPr>
      <w:rFonts w:ascii="Book Antiqua" w:hAnsi="Book Antiqua"/>
      <w:b/>
      <w:caps/>
      <w:spacing w:val="20"/>
      <w:sz w:val="32"/>
      <w:szCs w:val="22"/>
      <w:lang w:eastAsia="en-US"/>
    </w:rPr>
  </w:style>
  <w:style w:type="paragraph" w:customStyle="1" w:styleId="Style3">
    <w:name w:val="Style3"/>
    <w:basedOn w:val="a"/>
    <w:rsid w:val="00541ECE"/>
    <w:pPr>
      <w:widowControl w:val="0"/>
      <w:autoSpaceDE w:val="0"/>
      <w:autoSpaceDN w:val="0"/>
      <w:adjustRightInd w:val="0"/>
    </w:pPr>
    <w:rPr>
      <w:sz w:val="24"/>
      <w:szCs w:val="24"/>
    </w:rPr>
  </w:style>
  <w:style w:type="paragraph" w:styleId="aff6">
    <w:name w:val="Plain Text"/>
    <w:basedOn w:val="a"/>
    <w:link w:val="aff7"/>
    <w:rsid w:val="00A84CD4"/>
    <w:rPr>
      <w:rFonts w:ascii="Courier New" w:hAnsi="Courier New" w:cs="Courier New"/>
    </w:rPr>
  </w:style>
  <w:style w:type="character" w:customStyle="1" w:styleId="aff7">
    <w:name w:val="Текст Знак"/>
    <w:basedOn w:val="a0"/>
    <w:link w:val="aff6"/>
    <w:rsid w:val="00A84CD4"/>
    <w:rPr>
      <w:rFonts w:ascii="Courier New" w:eastAsia="Times New Roman" w:hAnsi="Courier New" w:cs="Courier New"/>
    </w:rPr>
  </w:style>
  <w:style w:type="paragraph" w:customStyle="1" w:styleId="aff8">
    <w:name w:val="*ТЕКСТ С ИНТЕРВ. ПОСЛЕ*"/>
    <w:basedOn w:val="a"/>
    <w:next w:val="a"/>
    <w:link w:val="aff9"/>
    <w:uiPriority w:val="99"/>
    <w:qFormat/>
    <w:rsid w:val="00A84CD4"/>
    <w:pPr>
      <w:spacing w:after="120"/>
      <w:ind w:firstLine="709"/>
      <w:jc w:val="both"/>
    </w:pPr>
    <w:rPr>
      <w:sz w:val="28"/>
      <w:szCs w:val="28"/>
    </w:rPr>
  </w:style>
  <w:style w:type="character" w:customStyle="1" w:styleId="aff9">
    <w:name w:val="*ТЕКСТ С ИНТЕРВ. ПОСЛЕ* Знак"/>
    <w:basedOn w:val="a0"/>
    <w:link w:val="aff8"/>
    <w:uiPriority w:val="99"/>
    <w:rsid w:val="00A84CD4"/>
    <w:rPr>
      <w:rFonts w:ascii="Times New Roman" w:eastAsia="Times New Roman" w:hAnsi="Times New Roman"/>
      <w:sz w:val="28"/>
      <w:szCs w:val="28"/>
    </w:rPr>
  </w:style>
  <w:style w:type="paragraph" w:customStyle="1" w:styleId="Default">
    <w:name w:val="Default"/>
    <w:rsid w:val="00690501"/>
    <w:pPr>
      <w:autoSpaceDE w:val="0"/>
      <w:autoSpaceDN w:val="0"/>
      <w:adjustRightInd w:val="0"/>
    </w:pPr>
    <w:rPr>
      <w:rFonts w:ascii="Times New Roman" w:eastAsiaTheme="minorHAnsi" w:hAnsi="Times New Roman"/>
      <w:color w:val="000000"/>
      <w:sz w:val="24"/>
      <w:szCs w:val="24"/>
      <w:lang w:eastAsia="en-US"/>
    </w:rPr>
  </w:style>
  <w:style w:type="character" w:customStyle="1" w:styleId="affa">
    <w:name w:val="Текст примечания Знак"/>
    <w:basedOn w:val="a0"/>
    <w:link w:val="affb"/>
    <w:uiPriority w:val="99"/>
    <w:semiHidden/>
    <w:rsid w:val="009526CA"/>
    <w:rPr>
      <w:rFonts w:ascii="Times New Roman" w:eastAsia="Times New Roman" w:hAnsi="Times New Roman"/>
    </w:rPr>
  </w:style>
  <w:style w:type="paragraph" w:styleId="affb">
    <w:name w:val="annotation text"/>
    <w:basedOn w:val="a"/>
    <w:link w:val="affa"/>
    <w:uiPriority w:val="99"/>
    <w:semiHidden/>
    <w:unhideWhenUsed/>
    <w:rsid w:val="009526CA"/>
  </w:style>
  <w:style w:type="character" w:customStyle="1" w:styleId="affc">
    <w:name w:val="Тема примечания Знак"/>
    <w:basedOn w:val="affa"/>
    <w:link w:val="affd"/>
    <w:uiPriority w:val="99"/>
    <w:semiHidden/>
    <w:rsid w:val="009526CA"/>
    <w:rPr>
      <w:rFonts w:ascii="Times New Roman" w:eastAsia="Times New Roman" w:hAnsi="Times New Roman"/>
      <w:b/>
      <w:bCs/>
    </w:rPr>
  </w:style>
  <w:style w:type="paragraph" w:styleId="affd">
    <w:name w:val="annotation subject"/>
    <w:basedOn w:val="affb"/>
    <w:next w:val="affb"/>
    <w:link w:val="affc"/>
    <w:uiPriority w:val="99"/>
    <w:semiHidden/>
    <w:unhideWhenUsed/>
    <w:rsid w:val="009526CA"/>
    <w:rPr>
      <w:b/>
      <w:bCs/>
    </w:rPr>
  </w:style>
</w:styles>
</file>

<file path=word/webSettings.xml><?xml version="1.0" encoding="utf-8"?>
<w:webSettings xmlns:r="http://schemas.openxmlformats.org/officeDocument/2006/relationships" xmlns:w="http://schemas.openxmlformats.org/wordprocessingml/2006/main">
  <w:divs>
    <w:div w:id="7872333">
      <w:bodyDiv w:val="1"/>
      <w:marLeft w:val="0"/>
      <w:marRight w:val="0"/>
      <w:marTop w:val="0"/>
      <w:marBottom w:val="0"/>
      <w:divBdr>
        <w:top w:val="none" w:sz="0" w:space="0" w:color="auto"/>
        <w:left w:val="none" w:sz="0" w:space="0" w:color="auto"/>
        <w:bottom w:val="none" w:sz="0" w:space="0" w:color="auto"/>
        <w:right w:val="none" w:sz="0" w:space="0" w:color="auto"/>
      </w:divBdr>
    </w:div>
    <w:div w:id="200752067">
      <w:bodyDiv w:val="1"/>
      <w:marLeft w:val="0"/>
      <w:marRight w:val="0"/>
      <w:marTop w:val="0"/>
      <w:marBottom w:val="0"/>
      <w:divBdr>
        <w:top w:val="none" w:sz="0" w:space="0" w:color="auto"/>
        <w:left w:val="none" w:sz="0" w:space="0" w:color="auto"/>
        <w:bottom w:val="none" w:sz="0" w:space="0" w:color="auto"/>
        <w:right w:val="none" w:sz="0" w:space="0" w:color="auto"/>
      </w:divBdr>
    </w:div>
    <w:div w:id="297104956">
      <w:bodyDiv w:val="1"/>
      <w:marLeft w:val="0"/>
      <w:marRight w:val="0"/>
      <w:marTop w:val="0"/>
      <w:marBottom w:val="0"/>
      <w:divBdr>
        <w:top w:val="none" w:sz="0" w:space="0" w:color="auto"/>
        <w:left w:val="none" w:sz="0" w:space="0" w:color="auto"/>
        <w:bottom w:val="none" w:sz="0" w:space="0" w:color="auto"/>
        <w:right w:val="none" w:sz="0" w:space="0" w:color="auto"/>
      </w:divBdr>
    </w:div>
    <w:div w:id="382757878">
      <w:bodyDiv w:val="1"/>
      <w:marLeft w:val="0"/>
      <w:marRight w:val="0"/>
      <w:marTop w:val="0"/>
      <w:marBottom w:val="0"/>
      <w:divBdr>
        <w:top w:val="none" w:sz="0" w:space="0" w:color="auto"/>
        <w:left w:val="none" w:sz="0" w:space="0" w:color="auto"/>
        <w:bottom w:val="none" w:sz="0" w:space="0" w:color="auto"/>
        <w:right w:val="none" w:sz="0" w:space="0" w:color="auto"/>
      </w:divBdr>
    </w:div>
    <w:div w:id="408430557">
      <w:bodyDiv w:val="1"/>
      <w:marLeft w:val="0"/>
      <w:marRight w:val="0"/>
      <w:marTop w:val="0"/>
      <w:marBottom w:val="0"/>
      <w:divBdr>
        <w:top w:val="none" w:sz="0" w:space="0" w:color="auto"/>
        <w:left w:val="none" w:sz="0" w:space="0" w:color="auto"/>
        <w:bottom w:val="none" w:sz="0" w:space="0" w:color="auto"/>
        <w:right w:val="none" w:sz="0" w:space="0" w:color="auto"/>
      </w:divBdr>
    </w:div>
    <w:div w:id="766118781">
      <w:bodyDiv w:val="1"/>
      <w:marLeft w:val="0"/>
      <w:marRight w:val="0"/>
      <w:marTop w:val="0"/>
      <w:marBottom w:val="0"/>
      <w:divBdr>
        <w:top w:val="none" w:sz="0" w:space="0" w:color="auto"/>
        <w:left w:val="none" w:sz="0" w:space="0" w:color="auto"/>
        <w:bottom w:val="none" w:sz="0" w:space="0" w:color="auto"/>
        <w:right w:val="none" w:sz="0" w:space="0" w:color="auto"/>
      </w:divBdr>
    </w:div>
    <w:div w:id="835075250">
      <w:bodyDiv w:val="1"/>
      <w:marLeft w:val="0"/>
      <w:marRight w:val="0"/>
      <w:marTop w:val="0"/>
      <w:marBottom w:val="0"/>
      <w:divBdr>
        <w:top w:val="none" w:sz="0" w:space="0" w:color="auto"/>
        <w:left w:val="none" w:sz="0" w:space="0" w:color="auto"/>
        <w:bottom w:val="none" w:sz="0" w:space="0" w:color="auto"/>
        <w:right w:val="none" w:sz="0" w:space="0" w:color="auto"/>
      </w:divBdr>
    </w:div>
    <w:div w:id="912468709">
      <w:bodyDiv w:val="1"/>
      <w:marLeft w:val="0"/>
      <w:marRight w:val="0"/>
      <w:marTop w:val="0"/>
      <w:marBottom w:val="0"/>
      <w:divBdr>
        <w:top w:val="none" w:sz="0" w:space="0" w:color="auto"/>
        <w:left w:val="none" w:sz="0" w:space="0" w:color="auto"/>
        <w:bottom w:val="none" w:sz="0" w:space="0" w:color="auto"/>
        <w:right w:val="none" w:sz="0" w:space="0" w:color="auto"/>
      </w:divBdr>
    </w:div>
    <w:div w:id="959607231">
      <w:bodyDiv w:val="1"/>
      <w:marLeft w:val="0"/>
      <w:marRight w:val="0"/>
      <w:marTop w:val="0"/>
      <w:marBottom w:val="0"/>
      <w:divBdr>
        <w:top w:val="none" w:sz="0" w:space="0" w:color="auto"/>
        <w:left w:val="none" w:sz="0" w:space="0" w:color="auto"/>
        <w:bottom w:val="none" w:sz="0" w:space="0" w:color="auto"/>
        <w:right w:val="none" w:sz="0" w:space="0" w:color="auto"/>
      </w:divBdr>
    </w:div>
    <w:div w:id="995454417">
      <w:bodyDiv w:val="1"/>
      <w:marLeft w:val="0"/>
      <w:marRight w:val="0"/>
      <w:marTop w:val="0"/>
      <w:marBottom w:val="0"/>
      <w:divBdr>
        <w:top w:val="none" w:sz="0" w:space="0" w:color="auto"/>
        <w:left w:val="none" w:sz="0" w:space="0" w:color="auto"/>
        <w:bottom w:val="none" w:sz="0" w:space="0" w:color="auto"/>
        <w:right w:val="none" w:sz="0" w:space="0" w:color="auto"/>
      </w:divBdr>
    </w:div>
    <w:div w:id="1081638754">
      <w:bodyDiv w:val="1"/>
      <w:marLeft w:val="0"/>
      <w:marRight w:val="0"/>
      <w:marTop w:val="0"/>
      <w:marBottom w:val="0"/>
      <w:divBdr>
        <w:top w:val="none" w:sz="0" w:space="0" w:color="auto"/>
        <w:left w:val="none" w:sz="0" w:space="0" w:color="auto"/>
        <w:bottom w:val="none" w:sz="0" w:space="0" w:color="auto"/>
        <w:right w:val="none" w:sz="0" w:space="0" w:color="auto"/>
      </w:divBdr>
    </w:div>
    <w:div w:id="1243947550">
      <w:bodyDiv w:val="1"/>
      <w:marLeft w:val="0"/>
      <w:marRight w:val="0"/>
      <w:marTop w:val="0"/>
      <w:marBottom w:val="0"/>
      <w:divBdr>
        <w:top w:val="none" w:sz="0" w:space="0" w:color="auto"/>
        <w:left w:val="none" w:sz="0" w:space="0" w:color="auto"/>
        <w:bottom w:val="none" w:sz="0" w:space="0" w:color="auto"/>
        <w:right w:val="none" w:sz="0" w:space="0" w:color="auto"/>
      </w:divBdr>
    </w:div>
    <w:div w:id="1439180307">
      <w:bodyDiv w:val="1"/>
      <w:marLeft w:val="0"/>
      <w:marRight w:val="0"/>
      <w:marTop w:val="0"/>
      <w:marBottom w:val="0"/>
      <w:divBdr>
        <w:top w:val="none" w:sz="0" w:space="0" w:color="auto"/>
        <w:left w:val="none" w:sz="0" w:space="0" w:color="auto"/>
        <w:bottom w:val="none" w:sz="0" w:space="0" w:color="auto"/>
        <w:right w:val="none" w:sz="0" w:space="0" w:color="auto"/>
      </w:divBdr>
    </w:div>
    <w:div w:id="1531724944">
      <w:bodyDiv w:val="1"/>
      <w:marLeft w:val="0"/>
      <w:marRight w:val="0"/>
      <w:marTop w:val="0"/>
      <w:marBottom w:val="0"/>
      <w:divBdr>
        <w:top w:val="none" w:sz="0" w:space="0" w:color="auto"/>
        <w:left w:val="none" w:sz="0" w:space="0" w:color="auto"/>
        <w:bottom w:val="none" w:sz="0" w:space="0" w:color="auto"/>
        <w:right w:val="none" w:sz="0" w:space="0" w:color="auto"/>
      </w:divBdr>
    </w:div>
    <w:div w:id="1565944471">
      <w:bodyDiv w:val="1"/>
      <w:marLeft w:val="0"/>
      <w:marRight w:val="0"/>
      <w:marTop w:val="0"/>
      <w:marBottom w:val="0"/>
      <w:divBdr>
        <w:top w:val="none" w:sz="0" w:space="0" w:color="auto"/>
        <w:left w:val="none" w:sz="0" w:space="0" w:color="auto"/>
        <w:bottom w:val="none" w:sz="0" w:space="0" w:color="auto"/>
        <w:right w:val="none" w:sz="0" w:space="0" w:color="auto"/>
      </w:divBdr>
    </w:div>
    <w:div w:id="1647592043">
      <w:bodyDiv w:val="1"/>
      <w:marLeft w:val="0"/>
      <w:marRight w:val="0"/>
      <w:marTop w:val="0"/>
      <w:marBottom w:val="0"/>
      <w:divBdr>
        <w:top w:val="none" w:sz="0" w:space="0" w:color="auto"/>
        <w:left w:val="none" w:sz="0" w:space="0" w:color="auto"/>
        <w:bottom w:val="none" w:sz="0" w:space="0" w:color="auto"/>
        <w:right w:val="none" w:sz="0" w:space="0" w:color="auto"/>
      </w:divBdr>
    </w:div>
    <w:div w:id="1711344208">
      <w:bodyDiv w:val="1"/>
      <w:marLeft w:val="0"/>
      <w:marRight w:val="0"/>
      <w:marTop w:val="0"/>
      <w:marBottom w:val="0"/>
      <w:divBdr>
        <w:top w:val="none" w:sz="0" w:space="0" w:color="auto"/>
        <w:left w:val="none" w:sz="0" w:space="0" w:color="auto"/>
        <w:bottom w:val="none" w:sz="0" w:space="0" w:color="auto"/>
        <w:right w:val="none" w:sz="0" w:space="0" w:color="auto"/>
      </w:divBdr>
    </w:div>
    <w:div w:id="1767966185">
      <w:bodyDiv w:val="1"/>
      <w:marLeft w:val="0"/>
      <w:marRight w:val="0"/>
      <w:marTop w:val="0"/>
      <w:marBottom w:val="0"/>
      <w:divBdr>
        <w:top w:val="none" w:sz="0" w:space="0" w:color="auto"/>
        <w:left w:val="none" w:sz="0" w:space="0" w:color="auto"/>
        <w:bottom w:val="none" w:sz="0" w:space="0" w:color="auto"/>
        <w:right w:val="none" w:sz="0" w:space="0" w:color="auto"/>
      </w:divBdr>
    </w:div>
    <w:div w:id="207454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457D2-8813-405F-8161-E7F662BCB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1909</Words>
  <Characters>10885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12769</CharactersWithSpaces>
  <SharedDoc>false</SharedDoc>
  <HLinks>
    <vt:vector size="6" baseType="variant">
      <vt:variant>
        <vt:i4>6422639</vt:i4>
      </vt:variant>
      <vt:variant>
        <vt:i4>0</vt:i4>
      </vt:variant>
      <vt:variant>
        <vt:i4>0</vt:i4>
      </vt:variant>
      <vt:variant>
        <vt:i4>5</vt:i4>
      </vt:variant>
      <vt:variant>
        <vt:lpwstr>consultantplus://offline/ref=7313B9D7D90BC46F5DB42C3B6B1B9CB2D2CDDD812B1A5FE19D41A530B73D2063F31625BC7B3650B0cAq8I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dc:creator>
  <cp:lastModifiedBy>dsn</cp:lastModifiedBy>
  <cp:revision>2</cp:revision>
  <cp:lastPrinted>2015-11-10T11:18:00Z</cp:lastPrinted>
  <dcterms:created xsi:type="dcterms:W3CDTF">2015-11-17T12:30:00Z</dcterms:created>
  <dcterms:modified xsi:type="dcterms:W3CDTF">2015-11-17T12:30:00Z</dcterms:modified>
</cp:coreProperties>
</file>